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33480" w14:textId="77777777" w:rsidR="007C46E2" w:rsidRPr="000F5513" w:rsidRDefault="007C46E2" w:rsidP="007C46E2">
      <w:pPr>
        <w:jc w:val="center"/>
        <w:rPr>
          <w:rFonts w:ascii="Raleway ExtraBold" w:hAnsi="Raleway ExtraBold"/>
          <w:sz w:val="28"/>
        </w:rPr>
      </w:pPr>
      <w:r w:rsidRPr="000F5513">
        <w:rPr>
          <w:noProof/>
          <w:lang w:eastAsia="en-GB"/>
        </w:rPr>
        <w:drawing>
          <wp:anchor distT="0" distB="0" distL="114300" distR="114300" simplePos="0" relativeHeight="251659264" behindDoc="0" locked="0" layoutInCell="1" allowOverlap="1" wp14:anchorId="711BD667" wp14:editId="53FD0F46">
            <wp:simplePos x="0" y="0"/>
            <wp:positionH relativeFrom="column">
              <wp:posOffset>7100570</wp:posOffset>
            </wp:positionH>
            <wp:positionV relativeFrom="paragraph">
              <wp:posOffset>-829310</wp:posOffset>
            </wp:positionV>
            <wp:extent cx="2539811"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North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9811" cy="1143000"/>
                    </a:xfrm>
                    <a:prstGeom prst="rect">
                      <a:avLst/>
                    </a:prstGeom>
                  </pic:spPr>
                </pic:pic>
              </a:graphicData>
            </a:graphic>
            <wp14:sizeRelH relativeFrom="margin">
              <wp14:pctWidth>0</wp14:pctWidth>
            </wp14:sizeRelH>
            <wp14:sizeRelV relativeFrom="margin">
              <wp14:pctHeight>0</wp14:pctHeight>
            </wp14:sizeRelV>
          </wp:anchor>
        </w:drawing>
      </w:r>
    </w:p>
    <w:p w14:paraId="07E2061E" w14:textId="36BD0175" w:rsidR="00D32046" w:rsidRPr="00DC6265" w:rsidRDefault="00144131" w:rsidP="009C41A7">
      <w:pPr>
        <w:jc w:val="center"/>
        <w:rPr>
          <w:rFonts w:ascii="Arial" w:hAnsi="Arial" w:cs="Arial"/>
          <w:sz w:val="32"/>
          <w:szCs w:val="32"/>
        </w:rPr>
      </w:pPr>
      <w:bookmarkStart w:id="0" w:name="_Toc511985302"/>
      <w:r w:rsidRPr="00DC6265">
        <w:rPr>
          <w:rFonts w:ascii="Arial" w:hAnsi="Arial" w:cs="Arial"/>
          <w:sz w:val="32"/>
          <w:szCs w:val="32"/>
        </w:rPr>
        <w:t>Inspire North</w:t>
      </w:r>
      <w:r w:rsidR="00472502">
        <w:rPr>
          <w:rFonts w:ascii="Arial" w:hAnsi="Arial" w:cs="Arial"/>
          <w:sz w:val="32"/>
          <w:szCs w:val="32"/>
        </w:rPr>
        <w:t>:</w:t>
      </w:r>
      <w:r w:rsidRPr="00DC6265">
        <w:rPr>
          <w:rFonts w:ascii="Arial" w:hAnsi="Arial" w:cs="Arial"/>
          <w:sz w:val="32"/>
          <w:szCs w:val="32"/>
        </w:rPr>
        <w:t xml:space="preserve"> </w:t>
      </w:r>
      <w:r w:rsidR="00367AF7">
        <w:rPr>
          <w:rFonts w:ascii="Arial" w:hAnsi="Arial" w:cs="Arial"/>
          <w:sz w:val="32"/>
          <w:szCs w:val="32"/>
        </w:rPr>
        <w:t>Linking Leeds</w:t>
      </w:r>
      <w:r w:rsidR="00472502">
        <w:rPr>
          <w:rFonts w:ascii="Arial" w:hAnsi="Arial" w:cs="Arial"/>
          <w:sz w:val="32"/>
          <w:szCs w:val="32"/>
        </w:rPr>
        <w:t xml:space="preserve"> Case Management Systems</w:t>
      </w:r>
      <w:r w:rsidR="00367AF7">
        <w:rPr>
          <w:rFonts w:ascii="Arial" w:hAnsi="Arial" w:cs="Arial"/>
          <w:sz w:val="32"/>
          <w:szCs w:val="32"/>
        </w:rPr>
        <w:t xml:space="preserve"> </w:t>
      </w:r>
      <w:r w:rsidR="00A90C1B">
        <w:rPr>
          <w:rFonts w:ascii="Arial" w:hAnsi="Arial" w:cs="Arial"/>
          <w:sz w:val="32"/>
          <w:szCs w:val="32"/>
        </w:rPr>
        <w:t>Privacy</w:t>
      </w:r>
      <w:r w:rsidR="00D32046" w:rsidRPr="00DC6265">
        <w:rPr>
          <w:rFonts w:ascii="Arial" w:hAnsi="Arial" w:cs="Arial"/>
          <w:sz w:val="32"/>
          <w:szCs w:val="32"/>
        </w:rPr>
        <w:t xml:space="preserve"> Notice</w:t>
      </w:r>
      <w:bookmarkEnd w:id="0"/>
    </w:p>
    <w:tbl>
      <w:tblPr>
        <w:tblStyle w:val="TableGrid2"/>
        <w:tblW w:w="0" w:type="auto"/>
        <w:tblLook w:val="04A0" w:firstRow="1" w:lastRow="0" w:firstColumn="1" w:lastColumn="0" w:noHBand="0" w:noVBand="1"/>
      </w:tblPr>
      <w:tblGrid>
        <w:gridCol w:w="13948"/>
      </w:tblGrid>
      <w:tr w:rsidR="00D32046" w:rsidRPr="000F5513" w14:paraId="083AA293" w14:textId="77777777" w:rsidTr="006677A9">
        <w:tc>
          <w:tcPr>
            <w:tcW w:w="13948" w:type="dxa"/>
          </w:tcPr>
          <w:p w14:paraId="05116ACB" w14:textId="685D48D9" w:rsidR="00D32046" w:rsidRPr="000F5513" w:rsidRDefault="006828D9" w:rsidP="006677A9">
            <w:pPr>
              <w:rPr>
                <w:b/>
              </w:rPr>
            </w:pPr>
            <w:r>
              <w:rPr>
                <w:b/>
              </w:rPr>
              <w:t>Case Management System</w:t>
            </w:r>
            <w:r w:rsidR="00D32046" w:rsidRPr="000F5513">
              <w:rPr>
                <w:b/>
              </w:rPr>
              <w:t xml:space="preserve"> Privacy Notice </w:t>
            </w:r>
          </w:p>
        </w:tc>
      </w:tr>
      <w:tr w:rsidR="00D32046" w:rsidRPr="000F5513" w14:paraId="7B12FBD0" w14:textId="77777777" w:rsidTr="006677A9">
        <w:tc>
          <w:tcPr>
            <w:tcW w:w="13948" w:type="dxa"/>
          </w:tcPr>
          <w:p w14:paraId="4C7B970D" w14:textId="77777777" w:rsidR="009C529E" w:rsidRPr="009C529E" w:rsidRDefault="009C529E" w:rsidP="009C529E">
            <w:pPr>
              <w:jc w:val="both"/>
              <w:rPr>
                <w:rFonts w:eastAsia="Times New Roman" w:cs="Arial"/>
                <w:b/>
                <w:lang w:eastAsia="en-GB"/>
              </w:rPr>
            </w:pPr>
            <w:r w:rsidRPr="009C529E">
              <w:rPr>
                <w:rFonts w:eastAsia="Times New Roman" w:cs="Arial"/>
                <w:b/>
                <w:lang w:eastAsia="en-GB"/>
              </w:rPr>
              <w:t xml:space="preserve">What </w:t>
            </w:r>
            <w:r w:rsidR="00AA0111">
              <w:rPr>
                <w:rFonts w:eastAsia="Times New Roman" w:cs="Arial"/>
                <w:b/>
                <w:lang w:eastAsia="en-GB"/>
              </w:rPr>
              <w:t>is a</w:t>
            </w:r>
            <w:r w:rsidRPr="009C529E">
              <w:rPr>
                <w:rFonts w:eastAsia="Times New Roman" w:cs="Arial"/>
                <w:b/>
                <w:lang w:eastAsia="en-GB"/>
              </w:rPr>
              <w:t xml:space="preserve"> Case Management System?</w:t>
            </w:r>
          </w:p>
          <w:p w14:paraId="3C5EA9A9" w14:textId="77777777" w:rsidR="009C529E" w:rsidRPr="009C529E" w:rsidRDefault="009C529E" w:rsidP="009C529E">
            <w:pPr>
              <w:jc w:val="both"/>
              <w:rPr>
                <w:rFonts w:eastAsia="Times New Roman" w:cs="Arial"/>
                <w:bCs/>
                <w:lang w:eastAsia="en-GB"/>
              </w:rPr>
            </w:pPr>
            <w:r w:rsidRPr="009C529E">
              <w:rPr>
                <w:rFonts w:eastAsia="Times New Roman" w:cs="Arial"/>
                <w:bCs/>
                <w:lang w:eastAsia="en-GB"/>
              </w:rPr>
              <w:t>The Case Management Systems are where we store your data regarding the service we provide.</w:t>
            </w:r>
          </w:p>
          <w:p w14:paraId="2EF7C717" w14:textId="0C4E4578" w:rsidR="009C529E" w:rsidRPr="009C529E" w:rsidRDefault="006828D9" w:rsidP="009C529E">
            <w:pPr>
              <w:jc w:val="both"/>
              <w:rPr>
                <w:rFonts w:eastAsia="Times New Roman" w:cs="Arial"/>
                <w:lang w:eastAsia="en-GB"/>
              </w:rPr>
            </w:pPr>
            <w:r>
              <w:rPr>
                <w:rFonts w:eastAsia="Times New Roman" w:cs="Arial"/>
                <w:lang w:eastAsia="en-GB"/>
              </w:rPr>
              <w:t>Y</w:t>
            </w:r>
            <w:r w:rsidR="009C529E" w:rsidRPr="009C529E">
              <w:rPr>
                <w:rFonts w:eastAsia="Times New Roman" w:cs="Arial"/>
                <w:lang w:eastAsia="en-GB"/>
              </w:rPr>
              <w:t xml:space="preserve">our data is stored on </w:t>
            </w:r>
            <w:proofErr w:type="spellStart"/>
            <w:r w:rsidR="009C529E" w:rsidRPr="009C529E">
              <w:rPr>
                <w:rFonts w:eastAsia="Times New Roman" w:cs="Arial"/>
                <w:lang w:eastAsia="en-GB"/>
              </w:rPr>
              <w:t>SystmOne</w:t>
            </w:r>
            <w:proofErr w:type="spellEnd"/>
            <w:r>
              <w:rPr>
                <w:rFonts w:eastAsia="Times New Roman" w:cs="Arial"/>
                <w:lang w:eastAsia="en-GB"/>
              </w:rPr>
              <w:t xml:space="preserve">, a clinical ICT system </w:t>
            </w:r>
            <w:r w:rsidR="00F42179">
              <w:rPr>
                <w:rFonts w:eastAsia="Times New Roman" w:cs="Arial"/>
                <w:lang w:eastAsia="en-GB"/>
              </w:rPr>
              <w:t xml:space="preserve">owned by The Phoenix Partnership </w:t>
            </w:r>
            <w:r w:rsidR="001B5664">
              <w:rPr>
                <w:rFonts w:eastAsia="Times New Roman" w:cs="Arial"/>
                <w:lang w:eastAsia="en-GB"/>
              </w:rPr>
              <w:t>(</w:t>
            </w:r>
            <w:proofErr w:type="spellStart"/>
            <w:r w:rsidR="001B5664">
              <w:rPr>
                <w:rFonts w:eastAsia="Times New Roman" w:cs="Arial"/>
                <w:lang w:eastAsia="en-GB"/>
              </w:rPr>
              <w:t>tpp</w:t>
            </w:r>
            <w:proofErr w:type="spellEnd"/>
            <w:r w:rsidR="001B5664">
              <w:rPr>
                <w:rFonts w:eastAsia="Times New Roman" w:cs="Arial"/>
                <w:lang w:eastAsia="en-GB"/>
              </w:rPr>
              <w:t>)</w:t>
            </w:r>
            <w:r w:rsidR="00F02E9A">
              <w:rPr>
                <w:rFonts w:eastAsia="Times New Roman" w:cs="Arial"/>
                <w:lang w:eastAsia="en-GB"/>
              </w:rPr>
              <w:t xml:space="preserve">. </w:t>
            </w:r>
            <w:r w:rsidR="009C529E" w:rsidRPr="009C529E">
              <w:rPr>
                <w:rFonts w:eastAsia="Times New Roman" w:cs="Arial"/>
                <w:lang w:eastAsia="en-GB"/>
              </w:rPr>
              <w:t>Incident information will be stored separate</w:t>
            </w:r>
            <w:r w:rsidR="00542F1A">
              <w:rPr>
                <w:rFonts w:eastAsia="Times New Roman" w:cs="Arial"/>
                <w:lang w:eastAsia="en-GB"/>
              </w:rPr>
              <w:t>ly</w:t>
            </w:r>
            <w:r w:rsidR="009C529E" w:rsidRPr="009C529E">
              <w:rPr>
                <w:rFonts w:eastAsia="Times New Roman" w:cs="Arial"/>
                <w:lang w:eastAsia="en-GB"/>
              </w:rPr>
              <w:t xml:space="preserve"> on Datix. This is a web-based incident reporting software managed by Inspire North.</w:t>
            </w:r>
          </w:p>
          <w:p w14:paraId="729D9997" w14:textId="22EADAA0" w:rsidR="009C529E" w:rsidRDefault="009C529E" w:rsidP="009C529E">
            <w:pPr>
              <w:jc w:val="both"/>
              <w:rPr>
                <w:rFonts w:eastAsia="Times New Roman" w:cs="Arial"/>
                <w:lang w:eastAsia="en-GB"/>
              </w:rPr>
            </w:pPr>
          </w:p>
          <w:p w14:paraId="231A3DB4" w14:textId="77777777" w:rsidR="009C529E" w:rsidRPr="009C529E" w:rsidRDefault="009C529E" w:rsidP="009C529E">
            <w:pPr>
              <w:jc w:val="both"/>
              <w:rPr>
                <w:rFonts w:eastAsia="Times New Roman" w:cs="Arial"/>
                <w:b/>
                <w:bCs/>
                <w:lang w:eastAsia="en-GB"/>
              </w:rPr>
            </w:pPr>
            <w:r w:rsidRPr="009C529E">
              <w:rPr>
                <w:rFonts w:eastAsia="Times New Roman" w:cs="Arial"/>
                <w:b/>
                <w:bCs/>
                <w:lang w:eastAsia="en-GB"/>
              </w:rPr>
              <w:t>Contact details specific to Case Management Systems</w:t>
            </w:r>
          </w:p>
          <w:p w14:paraId="40BDE201" w14:textId="1881A0C8" w:rsidR="00A90C1B" w:rsidRDefault="009C529E" w:rsidP="009C529E">
            <w:pPr>
              <w:rPr>
                <w:b/>
              </w:rPr>
            </w:pPr>
            <w:r w:rsidRPr="009C529E">
              <w:rPr>
                <w:rFonts w:cs="Arial"/>
              </w:rPr>
              <w:t xml:space="preserve">If you have any queries that </w:t>
            </w:r>
            <w:r w:rsidR="00542F1A">
              <w:rPr>
                <w:rFonts w:cs="Arial"/>
              </w:rPr>
              <w:t>about</w:t>
            </w:r>
            <w:r w:rsidRPr="009C529E">
              <w:rPr>
                <w:rFonts w:cs="Arial"/>
              </w:rPr>
              <w:t xml:space="preserve"> the case management systems at </w:t>
            </w:r>
            <w:r w:rsidR="006828D9">
              <w:rPr>
                <w:rFonts w:cs="Arial"/>
              </w:rPr>
              <w:t>Linking Leeds</w:t>
            </w:r>
            <w:r w:rsidR="00542F1A">
              <w:rPr>
                <w:rFonts w:cs="Arial"/>
              </w:rPr>
              <w:t xml:space="preserve"> please </w:t>
            </w:r>
            <w:r w:rsidRPr="009C529E">
              <w:rPr>
                <w:rFonts w:cs="Arial"/>
              </w:rPr>
              <w:t>email:</w:t>
            </w:r>
            <w:r w:rsidR="00A90C1B">
              <w:rPr>
                <w:rFonts w:cs="Arial"/>
              </w:rPr>
              <w:t xml:space="preserve"> </w:t>
            </w:r>
            <w:hyperlink r:id="rId9" w:history="1">
              <w:r w:rsidR="00A90C1B" w:rsidRPr="00D911E6">
                <w:rPr>
                  <w:rStyle w:val="Hyperlink"/>
                  <w:b/>
                </w:rPr>
                <w:t>informationgovernance@inspirenorth.co.uk</w:t>
              </w:r>
            </w:hyperlink>
          </w:p>
          <w:p w14:paraId="1FD607BA" w14:textId="77777777" w:rsidR="00472502" w:rsidRDefault="00472502" w:rsidP="009C529E">
            <w:pPr>
              <w:rPr>
                <w:rFonts w:cs="Arial"/>
                <w:b/>
                <w:bCs/>
              </w:rPr>
            </w:pPr>
          </w:p>
          <w:p w14:paraId="00F76078" w14:textId="7486A57A" w:rsidR="009C529E" w:rsidRPr="009C529E" w:rsidRDefault="009C529E" w:rsidP="009C529E">
            <w:pPr>
              <w:rPr>
                <w:rFonts w:cs="Arial"/>
                <w:b/>
                <w:bCs/>
              </w:rPr>
            </w:pPr>
            <w:r w:rsidRPr="009C529E">
              <w:rPr>
                <w:rFonts w:cs="Arial"/>
                <w:b/>
                <w:bCs/>
              </w:rPr>
              <w:t>How we use your information via the Case Management Systems</w:t>
            </w:r>
          </w:p>
          <w:p w14:paraId="7B5AC5CE" w14:textId="4001CEC1" w:rsidR="001B5664" w:rsidRDefault="009C529E" w:rsidP="009C529E">
            <w:pPr>
              <w:ind w:right="-307"/>
              <w:jc w:val="both"/>
              <w:rPr>
                <w:rFonts w:eastAsia="Times New Roman" w:cs="Arial"/>
                <w:lang w:eastAsia="en-GB"/>
              </w:rPr>
            </w:pPr>
            <w:r w:rsidRPr="009C529E">
              <w:rPr>
                <w:rFonts w:eastAsia="Times New Roman" w:cs="Arial"/>
                <w:lang w:eastAsia="en-GB"/>
              </w:rPr>
              <w:t>Inspire North</w:t>
            </w:r>
            <w:r w:rsidR="001B5664">
              <w:rPr>
                <w:rFonts w:eastAsia="Times New Roman" w:cs="Arial"/>
                <w:lang w:eastAsia="en-GB"/>
              </w:rPr>
              <w:t>, the parent company of Community Links (of which Linking Leeds is a service)</w:t>
            </w:r>
            <w:r w:rsidRPr="009C529E">
              <w:rPr>
                <w:rFonts w:eastAsia="Times New Roman" w:cs="Arial"/>
                <w:lang w:eastAsia="en-GB"/>
              </w:rPr>
              <w:t xml:space="preserve"> keeps records of information provided to us</w:t>
            </w:r>
            <w:r w:rsidR="001B5664">
              <w:rPr>
                <w:rFonts w:eastAsia="Times New Roman" w:cs="Arial"/>
                <w:lang w:eastAsia="en-GB"/>
              </w:rPr>
              <w:t xml:space="preserve"> by </w:t>
            </w:r>
          </w:p>
          <w:p w14:paraId="08E484B9" w14:textId="482B1672" w:rsidR="00BE7920" w:rsidRDefault="009C529E">
            <w:pPr>
              <w:ind w:right="-307"/>
              <w:jc w:val="both"/>
              <w:rPr>
                <w:rFonts w:eastAsia="Times New Roman" w:cs="Arial"/>
                <w:lang w:eastAsia="en-GB"/>
              </w:rPr>
            </w:pPr>
            <w:r w:rsidRPr="009C529E">
              <w:rPr>
                <w:rFonts w:eastAsia="Times New Roman" w:cs="Arial"/>
                <w:lang w:eastAsia="en-GB"/>
              </w:rPr>
              <w:t>you and other organisations in relation to the support we are providing to</w:t>
            </w:r>
            <w:r w:rsidR="001B5664">
              <w:rPr>
                <w:rFonts w:eastAsia="Times New Roman" w:cs="Arial"/>
                <w:lang w:eastAsia="en-GB"/>
              </w:rPr>
              <w:t xml:space="preserve"> </w:t>
            </w:r>
            <w:r w:rsidRPr="009C529E">
              <w:rPr>
                <w:rFonts w:eastAsia="Times New Roman" w:cs="Arial"/>
                <w:lang w:eastAsia="en-GB"/>
              </w:rPr>
              <w:t>you</w:t>
            </w:r>
            <w:r w:rsidR="001B5664">
              <w:rPr>
                <w:rFonts w:eastAsia="Times New Roman" w:cs="Arial"/>
                <w:lang w:eastAsia="en-GB"/>
              </w:rPr>
              <w:t>.</w:t>
            </w:r>
          </w:p>
          <w:p w14:paraId="41C45DE0" w14:textId="77777777" w:rsidR="007537C4" w:rsidRDefault="007537C4" w:rsidP="009C529E">
            <w:pPr>
              <w:ind w:right="-307"/>
              <w:jc w:val="both"/>
              <w:rPr>
                <w:rFonts w:eastAsia="Times New Roman" w:cs="Arial"/>
                <w:lang w:eastAsia="en-GB"/>
              </w:rPr>
            </w:pPr>
          </w:p>
          <w:p w14:paraId="25522019" w14:textId="77777777" w:rsidR="00EA040F" w:rsidRDefault="00EA040F" w:rsidP="00EA040F">
            <w:pPr>
              <w:rPr>
                <w:rFonts w:cs="Arial"/>
              </w:rPr>
            </w:pPr>
            <w:r>
              <w:rPr>
                <w:rFonts w:cs="Arial"/>
              </w:rPr>
              <w:t>Under the General Data Protection Regulation (GDPR), the lawful bas</w:t>
            </w:r>
            <w:r w:rsidR="009755AD">
              <w:rPr>
                <w:rFonts w:cs="Arial"/>
              </w:rPr>
              <w:t>e</w:t>
            </w:r>
            <w:r>
              <w:rPr>
                <w:rFonts w:cs="Arial"/>
              </w:rPr>
              <w:t xml:space="preserve">s we rely on for processing </w:t>
            </w:r>
            <w:r w:rsidR="00A90C1B">
              <w:rPr>
                <w:rFonts w:cs="Arial"/>
              </w:rPr>
              <w:t>your</w:t>
            </w:r>
            <w:r>
              <w:rPr>
                <w:rFonts w:cs="Arial"/>
              </w:rPr>
              <w:t xml:space="preserve"> information </w:t>
            </w:r>
            <w:r w:rsidR="009755AD">
              <w:rPr>
                <w:rFonts w:cs="Arial"/>
              </w:rPr>
              <w:t>are</w:t>
            </w:r>
            <w:r>
              <w:rPr>
                <w:rFonts w:cs="Arial"/>
              </w:rPr>
              <w:t>:</w:t>
            </w:r>
          </w:p>
          <w:p w14:paraId="5AA6266A" w14:textId="77777777" w:rsidR="009755AD" w:rsidRPr="00FE7498" w:rsidRDefault="00A90C1B" w:rsidP="00FE7498">
            <w:pPr>
              <w:pStyle w:val="ListParagraph"/>
              <w:widowControl w:val="0"/>
              <w:numPr>
                <w:ilvl w:val="0"/>
                <w:numId w:val="25"/>
              </w:numPr>
              <w:suppressAutoHyphens/>
              <w:overflowPunct w:val="0"/>
              <w:autoSpaceDE w:val="0"/>
              <w:autoSpaceDN w:val="0"/>
              <w:textAlignment w:val="baseline"/>
              <w:rPr>
                <w:bCs/>
                <w:color w:val="000000" w:themeColor="text1"/>
              </w:rPr>
            </w:pPr>
            <w:r w:rsidRPr="00FE7498">
              <w:rPr>
                <w:bCs/>
                <w:color w:val="000000" w:themeColor="text1"/>
              </w:rPr>
              <w:t>Legitimate</w:t>
            </w:r>
            <w:r w:rsidR="00EA040F" w:rsidRPr="00FE7498">
              <w:rPr>
                <w:bCs/>
                <w:color w:val="000000" w:themeColor="text1"/>
              </w:rPr>
              <w:t xml:space="preserve"> Interest </w:t>
            </w:r>
          </w:p>
          <w:p w14:paraId="331C875A" w14:textId="77777777" w:rsidR="009755AD" w:rsidRPr="00FE7498" w:rsidRDefault="009755AD" w:rsidP="00FE7498">
            <w:pPr>
              <w:pStyle w:val="ListParagraph"/>
              <w:widowControl w:val="0"/>
              <w:numPr>
                <w:ilvl w:val="0"/>
                <w:numId w:val="25"/>
              </w:numPr>
              <w:suppressAutoHyphens/>
              <w:overflowPunct w:val="0"/>
              <w:autoSpaceDE w:val="0"/>
              <w:autoSpaceDN w:val="0"/>
              <w:textAlignment w:val="baseline"/>
              <w:rPr>
                <w:bCs/>
                <w:color w:val="000000" w:themeColor="text1"/>
              </w:rPr>
            </w:pPr>
            <w:r w:rsidRPr="00FE7498">
              <w:rPr>
                <w:bCs/>
                <w:color w:val="000000" w:themeColor="text1"/>
              </w:rPr>
              <w:t>Vital Interest</w:t>
            </w:r>
          </w:p>
          <w:p w14:paraId="43C75620" w14:textId="7CA8104C" w:rsidR="009755AD" w:rsidRPr="007E3869" w:rsidRDefault="009755AD" w:rsidP="001F6BC6">
            <w:pPr>
              <w:pStyle w:val="ListParagraph"/>
              <w:widowControl w:val="0"/>
              <w:numPr>
                <w:ilvl w:val="0"/>
                <w:numId w:val="25"/>
              </w:numPr>
              <w:suppressAutoHyphens/>
              <w:overflowPunct w:val="0"/>
              <w:autoSpaceDE w:val="0"/>
              <w:autoSpaceDN w:val="0"/>
              <w:textAlignment w:val="baseline"/>
              <w:rPr>
                <w:bCs/>
                <w:color w:val="000000" w:themeColor="text1"/>
              </w:rPr>
            </w:pPr>
            <w:r w:rsidRPr="007E3869">
              <w:rPr>
                <w:bCs/>
                <w:color w:val="000000" w:themeColor="text1"/>
              </w:rPr>
              <w:t>Specific Consent where you have provided consent to us using your data in a certain way such as</w:t>
            </w:r>
            <w:r w:rsidR="00F02E9A" w:rsidRPr="007E3869">
              <w:rPr>
                <w:bCs/>
                <w:color w:val="000000" w:themeColor="text1"/>
              </w:rPr>
              <w:t xml:space="preserve"> sharing your record with other </w:t>
            </w:r>
            <w:proofErr w:type="gramStart"/>
            <w:r w:rsidR="00F02E9A" w:rsidRPr="007E3869">
              <w:rPr>
                <w:bCs/>
                <w:color w:val="000000" w:themeColor="text1"/>
              </w:rPr>
              <w:t>care  providers</w:t>
            </w:r>
            <w:proofErr w:type="gramEnd"/>
            <w:r w:rsidR="007E3869">
              <w:rPr>
                <w:bCs/>
                <w:color w:val="000000" w:themeColor="text1"/>
              </w:rPr>
              <w:t>.</w:t>
            </w:r>
          </w:p>
          <w:p w14:paraId="39E00384" w14:textId="77777777" w:rsidR="00472502" w:rsidRDefault="00472502" w:rsidP="00EA040F">
            <w:pPr>
              <w:widowControl w:val="0"/>
              <w:suppressAutoHyphens/>
              <w:overflowPunct w:val="0"/>
              <w:autoSpaceDE w:val="0"/>
              <w:autoSpaceDN w:val="0"/>
              <w:textAlignment w:val="baseline"/>
              <w:rPr>
                <w:bCs/>
                <w:color w:val="000000" w:themeColor="text1"/>
              </w:rPr>
            </w:pPr>
          </w:p>
          <w:p w14:paraId="75E4F123" w14:textId="77777777" w:rsidR="009C529E" w:rsidRPr="009C529E" w:rsidRDefault="009C529E" w:rsidP="009C529E">
            <w:pPr>
              <w:jc w:val="both"/>
              <w:rPr>
                <w:rFonts w:eastAsia="Times New Roman" w:cs="Arial"/>
                <w:b/>
                <w:lang w:eastAsia="en-GB"/>
              </w:rPr>
            </w:pPr>
            <w:r w:rsidRPr="009C529E">
              <w:rPr>
                <w:rFonts w:eastAsia="Times New Roman" w:cs="Arial"/>
                <w:b/>
                <w:lang w:eastAsia="en-GB"/>
              </w:rPr>
              <w:t>Who will have access to my information?</w:t>
            </w:r>
          </w:p>
          <w:p w14:paraId="49E4C2ED" w14:textId="72F8CB74" w:rsidR="00B046DA" w:rsidRPr="009C529E" w:rsidRDefault="00B046DA" w:rsidP="00B046DA">
            <w:pPr>
              <w:jc w:val="both"/>
              <w:rPr>
                <w:rFonts w:eastAsia="Times New Roman" w:cs="Arial"/>
                <w:lang w:eastAsia="en-GB"/>
              </w:rPr>
            </w:pPr>
            <w:r w:rsidRPr="00542F1A">
              <w:rPr>
                <w:rFonts w:eastAsia="Times New Roman" w:cs="Arial"/>
                <w:lang w:eastAsia="en-GB"/>
              </w:rPr>
              <w:t xml:space="preserve">Organisations who work in a consortia arrangement with </w:t>
            </w:r>
            <w:r>
              <w:rPr>
                <w:rFonts w:eastAsia="Times New Roman" w:cs="Arial"/>
                <w:lang w:eastAsia="en-GB"/>
              </w:rPr>
              <w:t>Inspire North: a</w:t>
            </w:r>
            <w:r w:rsidRPr="009C529E">
              <w:rPr>
                <w:rFonts w:eastAsia="Times New Roman" w:cs="Arial"/>
                <w:lang w:eastAsia="en-GB"/>
              </w:rPr>
              <w:t xml:space="preserve">ccess to your personal data is restricted to the agencies </w:t>
            </w:r>
            <w:r>
              <w:rPr>
                <w:rFonts w:eastAsia="Times New Roman" w:cs="Arial"/>
                <w:lang w:eastAsia="en-GB"/>
              </w:rPr>
              <w:t>that</w:t>
            </w:r>
            <w:r w:rsidRPr="009C529E">
              <w:rPr>
                <w:rFonts w:eastAsia="Times New Roman" w:cs="Arial"/>
                <w:lang w:eastAsia="en-GB"/>
              </w:rPr>
              <w:t xml:space="preserve"> are providing a service to you and is only shared in direct relation to those services. The information will only be used for the purpose of providing the service you need and will be done in your best interests. </w:t>
            </w:r>
          </w:p>
          <w:p w14:paraId="0194F0C1" w14:textId="77777777" w:rsidR="00B046DA" w:rsidRDefault="00B046DA" w:rsidP="009C529E">
            <w:pPr>
              <w:jc w:val="both"/>
              <w:rPr>
                <w:rFonts w:eastAsia="Times New Roman" w:cs="Arial"/>
                <w:lang w:eastAsia="en-GB"/>
              </w:rPr>
            </w:pPr>
          </w:p>
          <w:p w14:paraId="58DF5795" w14:textId="623EA67E" w:rsidR="00F42179" w:rsidRPr="00FE7498" w:rsidRDefault="00F42179" w:rsidP="009C529E">
            <w:pPr>
              <w:jc w:val="both"/>
              <w:rPr>
                <w:rFonts w:eastAsia="Times New Roman" w:cs="Arial"/>
                <w:i/>
                <w:iCs/>
                <w:lang w:eastAsia="en-GB"/>
              </w:rPr>
            </w:pPr>
            <w:proofErr w:type="spellStart"/>
            <w:r w:rsidRPr="00FE7498">
              <w:rPr>
                <w:rFonts w:eastAsia="Times New Roman" w:cs="Arial"/>
                <w:i/>
                <w:iCs/>
                <w:lang w:eastAsia="en-GB"/>
              </w:rPr>
              <w:t>SystmOne</w:t>
            </w:r>
            <w:proofErr w:type="spellEnd"/>
          </w:p>
          <w:p w14:paraId="18861A06" w14:textId="0D7C574D" w:rsidR="00F42179" w:rsidRDefault="00F42179" w:rsidP="009C529E">
            <w:pPr>
              <w:jc w:val="both"/>
              <w:rPr>
                <w:rFonts w:eastAsia="Times New Roman" w:cs="Arial"/>
                <w:lang w:eastAsia="en-GB"/>
              </w:rPr>
            </w:pPr>
            <w:r>
              <w:rPr>
                <w:rFonts w:eastAsia="Times New Roman" w:cs="Arial"/>
                <w:lang w:eastAsia="en-GB"/>
              </w:rPr>
              <w:t xml:space="preserve">Linking Leeds operates a ‘unit’ within </w:t>
            </w:r>
            <w:proofErr w:type="spellStart"/>
            <w:r>
              <w:rPr>
                <w:rFonts w:eastAsia="Times New Roman" w:cs="Arial"/>
                <w:lang w:eastAsia="en-GB"/>
              </w:rPr>
              <w:t>SystmOne</w:t>
            </w:r>
            <w:proofErr w:type="spellEnd"/>
            <w:r>
              <w:rPr>
                <w:rFonts w:eastAsia="Times New Roman" w:cs="Arial"/>
                <w:lang w:eastAsia="en-GB"/>
              </w:rPr>
              <w:t xml:space="preserve"> where all information recorded in your placement with the service is stored. </w:t>
            </w:r>
            <w:proofErr w:type="spellStart"/>
            <w:r>
              <w:rPr>
                <w:rFonts w:eastAsia="Times New Roman" w:cs="Arial"/>
                <w:lang w:eastAsia="en-GB"/>
              </w:rPr>
              <w:t>SystmOne</w:t>
            </w:r>
            <w:proofErr w:type="spellEnd"/>
            <w:r>
              <w:rPr>
                <w:rFonts w:eastAsia="Times New Roman" w:cs="Arial"/>
                <w:lang w:eastAsia="en-GB"/>
              </w:rPr>
              <w:t xml:space="preserve"> operates a ‘Share In, Share Out’ functionality with your registered GP Practice and other healthcare providers (where said Practice/provider has its own ‘unit’). It is possible for information to be shared with other healthcare professionals so that all care providers are informed about your care, but only with your explicit consent. Upon engaging with the service, you will </w:t>
            </w:r>
            <w:r w:rsidR="002C74F2">
              <w:rPr>
                <w:rFonts w:eastAsia="Times New Roman" w:cs="Arial"/>
                <w:lang w:eastAsia="en-GB"/>
              </w:rPr>
              <w:t xml:space="preserve">be provided with an opportunity to opt out of sharing your data with other </w:t>
            </w:r>
            <w:proofErr w:type="spellStart"/>
            <w:r w:rsidR="002C74F2">
              <w:rPr>
                <w:rFonts w:eastAsia="Times New Roman" w:cs="Arial"/>
                <w:lang w:eastAsia="en-GB"/>
              </w:rPr>
              <w:t>SystmOne</w:t>
            </w:r>
            <w:proofErr w:type="spellEnd"/>
            <w:r w:rsidR="002C74F2">
              <w:rPr>
                <w:rFonts w:eastAsia="Times New Roman" w:cs="Arial"/>
                <w:lang w:eastAsia="en-GB"/>
              </w:rPr>
              <w:t xml:space="preserve"> services involved in your care.</w:t>
            </w:r>
            <w:r w:rsidR="00472502">
              <w:rPr>
                <w:rFonts w:eastAsia="Times New Roman" w:cs="Arial"/>
                <w:lang w:eastAsia="en-GB"/>
              </w:rPr>
              <w:t xml:space="preserve"> You have ultimate control over who can access your information</w:t>
            </w:r>
            <w:r w:rsidR="007B1421">
              <w:rPr>
                <w:rFonts w:eastAsia="Times New Roman" w:cs="Arial"/>
                <w:lang w:eastAsia="en-GB"/>
              </w:rPr>
              <w:t xml:space="preserve"> and can at any </w:t>
            </w:r>
            <w:r w:rsidR="007B1421">
              <w:rPr>
                <w:rFonts w:eastAsia="Times New Roman" w:cs="Arial"/>
                <w:lang w:eastAsia="en-GB"/>
              </w:rPr>
              <w:lastRenderedPageBreak/>
              <w:t>time request that information recorded onto your patient record by Linking Leeds is made non-visible to other services (such as your registered GP practice).</w:t>
            </w:r>
            <w:r w:rsidR="007E3869">
              <w:rPr>
                <w:rFonts w:eastAsia="Times New Roman" w:cs="Arial"/>
                <w:lang w:eastAsia="en-GB"/>
              </w:rPr>
              <w:t xml:space="preserve"> Only services with current (live) referrals can access your record.</w:t>
            </w:r>
          </w:p>
          <w:p w14:paraId="673F5A74" w14:textId="047E0A9B" w:rsidR="00B046DA" w:rsidRDefault="00B046DA" w:rsidP="009C529E">
            <w:pPr>
              <w:jc w:val="both"/>
              <w:rPr>
                <w:rFonts w:eastAsia="Times New Roman" w:cs="Arial"/>
                <w:lang w:eastAsia="en-GB"/>
              </w:rPr>
            </w:pPr>
          </w:p>
          <w:p w14:paraId="30A89C33" w14:textId="77777777" w:rsidR="009C529E" w:rsidRPr="009C529E" w:rsidRDefault="009C529E" w:rsidP="009C529E">
            <w:pPr>
              <w:jc w:val="both"/>
              <w:rPr>
                <w:rFonts w:eastAsia="Times New Roman" w:cs="Arial"/>
                <w:lang w:eastAsia="en-GB"/>
              </w:rPr>
            </w:pPr>
            <w:r w:rsidRPr="009C529E">
              <w:rPr>
                <w:rFonts w:eastAsia="Times New Roman" w:cs="Arial"/>
                <w:lang w:eastAsia="en-GB"/>
              </w:rPr>
              <w:t xml:space="preserve">Your information will not be shared with third parties outside of this </w:t>
            </w:r>
            <w:r w:rsidR="00542F1A">
              <w:rPr>
                <w:rFonts w:eastAsia="Times New Roman" w:cs="Arial"/>
                <w:lang w:eastAsia="en-GB"/>
              </w:rPr>
              <w:t>without</w:t>
            </w:r>
            <w:r w:rsidR="00542F1A" w:rsidRPr="009C529E">
              <w:rPr>
                <w:rFonts w:eastAsia="Times New Roman" w:cs="Arial"/>
                <w:lang w:eastAsia="en-GB"/>
              </w:rPr>
              <w:t xml:space="preserve"> </w:t>
            </w:r>
            <w:r w:rsidRPr="009C529E">
              <w:rPr>
                <w:rFonts w:eastAsia="Times New Roman" w:cs="Arial"/>
                <w:lang w:eastAsia="en-GB"/>
              </w:rPr>
              <w:t>you</w:t>
            </w:r>
            <w:r w:rsidR="00542F1A">
              <w:rPr>
                <w:rFonts w:eastAsia="Times New Roman" w:cs="Arial"/>
                <w:lang w:eastAsia="en-GB"/>
              </w:rPr>
              <w:t>r</w:t>
            </w:r>
            <w:r w:rsidRPr="009C529E">
              <w:rPr>
                <w:rFonts w:eastAsia="Times New Roman" w:cs="Arial"/>
                <w:lang w:eastAsia="en-GB"/>
              </w:rPr>
              <w:t xml:space="preserve"> consent </w:t>
            </w:r>
            <w:r w:rsidR="00542F1A">
              <w:rPr>
                <w:rFonts w:eastAsia="Times New Roman" w:cs="Arial"/>
                <w:lang w:eastAsia="en-GB"/>
              </w:rPr>
              <w:t>unless</w:t>
            </w:r>
            <w:r w:rsidRPr="009C529E">
              <w:rPr>
                <w:rFonts w:eastAsia="Times New Roman" w:cs="Arial"/>
                <w:lang w:eastAsia="en-GB"/>
              </w:rPr>
              <w:t xml:space="preserve"> required by law, such as: </w:t>
            </w:r>
          </w:p>
          <w:p w14:paraId="4F7D1D2E" w14:textId="77777777" w:rsidR="009C529E" w:rsidRPr="009C529E" w:rsidRDefault="009C529E" w:rsidP="009C529E">
            <w:pPr>
              <w:numPr>
                <w:ilvl w:val="0"/>
                <w:numId w:val="17"/>
              </w:numPr>
              <w:spacing w:line="276" w:lineRule="auto"/>
              <w:ind w:left="284" w:hanging="284"/>
              <w:jc w:val="both"/>
              <w:rPr>
                <w:rFonts w:eastAsia="Times New Roman" w:cs="Arial"/>
                <w:lang w:eastAsia="en-GB"/>
              </w:rPr>
            </w:pPr>
            <w:r w:rsidRPr="009C529E">
              <w:rPr>
                <w:rFonts w:eastAsia="Times New Roman" w:cs="Arial"/>
                <w:lang w:eastAsia="en-GB"/>
              </w:rPr>
              <w:t xml:space="preserve">To other statutory agencies in the event of a </w:t>
            </w:r>
            <w:r w:rsidR="006F4D95">
              <w:rPr>
                <w:rFonts w:eastAsia="Times New Roman" w:cs="Arial"/>
                <w:lang w:eastAsia="en-GB"/>
              </w:rPr>
              <w:t>s</w:t>
            </w:r>
            <w:r w:rsidRPr="009C529E">
              <w:rPr>
                <w:rFonts w:eastAsia="Times New Roman" w:cs="Arial"/>
                <w:lang w:eastAsia="en-GB"/>
              </w:rPr>
              <w:t xml:space="preserve">afeguarding concern where </w:t>
            </w:r>
            <w:r w:rsidRPr="009C529E">
              <w:rPr>
                <w:rFonts w:eastAsia="Times New Roman" w:cs="Arial"/>
                <w:iCs/>
                <w:lang w:eastAsia="en-GB"/>
              </w:rPr>
              <w:t>you or anyone else is likely to be seriously harmed</w:t>
            </w:r>
          </w:p>
          <w:p w14:paraId="0DD54096" w14:textId="77777777" w:rsidR="009C529E" w:rsidRPr="009C529E" w:rsidRDefault="009C529E" w:rsidP="009C529E">
            <w:pPr>
              <w:numPr>
                <w:ilvl w:val="0"/>
                <w:numId w:val="17"/>
              </w:numPr>
              <w:spacing w:line="276" w:lineRule="auto"/>
              <w:ind w:left="284" w:hanging="284"/>
              <w:jc w:val="both"/>
              <w:rPr>
                <w:rFonts w:eastAsia="Times New Roman" w:cs="Arial"/>
                <w:lang w:eastAsia="en-GB"/>
              </w:rPr>
            </w:pPr>
            <w:r w:rsidRPr="009C529E">
              <w:rPr>
                <w:rFonts w:eastAsia="Times New Roman" w:cs="Arial"/>
                <w:lang w:eastAsia="en-GB"/>
              </w:rPr>
              <w:t>In the detection and prevention of fraud or crime</w:t>
            </w:r>
          </w:p>
          <w:p w14:paraId="491B69EC" w14:textId="196DB703" w:rsidR="009C529E" w:rsidRDefault="009C529E" w:rsidP="009C529E">
            <w:pPr>
              <w:numPr>
                <w:ilvl w:val="0"/>
                <w:numId w:val="17"/>
              </w:numPr>
              <w:spacing w:line="276" w:lineRule="auto"/>
              <w:ind w:left="284" w:hanging="284"/>
              <w:jc w:val="both"/>
              <w:rPr>
                <w:rFonts w:eastAsia="Times New Roman" w:cs="Arial"/>
                <w:lang w:eastAsia="en-GB"/>
              </w:rPr>
            </w:pPr>
            <w:r w:rsidRPr="009C529E">
              <w:rPr>
                <w:rFonts w:eastAsia="Times New Roman" w:cs="Arial"/>
                <w:lang w:eastAsia="en-GB"/>
              </w:rPr>
              <w:t xml:space="preserve">Any legal request by a court or authorised body that requires us to release information to them. </w:t>
            </w:r>
          </w:p>
          <w:p w14:paraId="3BBB5BC0" w14:textId="77777777" w:rsidR="009C529E" w:rsidRPr="009C529E" w:rsidRDefault="009C529E" w:rsidP="00FE7498">
            <w:pPr>
              <w:spacing w:line="276" w:lineRule="auto"/>
              <w:jc w:val="both"/>
              <w:rPr>
                <w:rFonts w:eastAsia="Times New Roman" w:cs="Arial"/>
                <w:iCs/>
                <w:lang w:eastAsia="en-GB"/>
              </w:rPr>
            </w:pPr>
            <w:r w:rsidRPr="009C529E">
              <w:rPr>
                <w:rFonts w:eastAsia="Times New Roman" w:cs="Arial"/>
                <w:iCs/>
                <w:lang w:eastAsia="en-GB"/>
              </w:rPr>
              <w:t xml:space="preserve">We will always try and tell you when information is being shared unless this increases the risk to you or anyone else, or if we </w:t>
            </w:r>
            <w:r w:rsidR="00020112" w:rsidRPr="009C529E">
              <w:rPr>
                <w:rFonts w:eastAsia="Times New Roman" w:cs="Arial"/>
                <w:iCs/>
                <w:lang w:eastAsia="en-GB"/>
              </w:rPr>
              <w:t>cannot</w:t>
            </w:r>
            <w:r w:rsidRPr="009C529E">
              <w:rPr>
                <w:rFonts w:eastAsia="Times New Roman" w:cs="Arial"/>
                <w:iCs/>
                <w:lang w:eastAsia="en-GB"/>
              </w:rPr>
              <w:t xml:space="preserve"> contact you. </w:t>
            </w:r>
          </w:p>
          <w:p w14:paraId="1DBBA680" w14:textId="77777777" w:rsidR="009C529E" w:rsidRPr="009C529E" w:rsidRDefault="009C529E" w:rsidP="009C529E">
            <w:pPr>
              <w:ind w:right="340"/>
              <w:jc w:val="both"/>
              <w:rPr>
                <w:rFonts w:eastAsia="Times New Roman" w:cs="Arial"/>
                <w:iCs/>
                <w:lang w:eastAsia="en-GB"/>
              </w:rPr>
            </w:pPr>
          </w:p>
          <w:p w14:paraId="42EF367F" w14:textId="77777777" w:rsidR="009C529E" w:rsidRPr="009C529E" w:rsidRDefault="009C529E" w:rsidP="009C529E">
            <w:pPr>
              <w:jc w:val="both"/>
              <w:rPr>
                <w:rFonts w:eastAsia="Times New Roman" w:cs="Arial"/>
                <w:lang w:eastAsia="en-GB"/>
              </w:rPr>
            </w:pPr>
            <w:r w:rsidRPr="009C529E">
              <w:rPr>
                <w:rFonts w:eastAsia="Times New Roman" w:cs="Arial"/>
                <w:lang w:eastAsia="en-GB"/>
              </w:rPr>
              <w:t>If we need to share information without your consent, we will talk this situation through with a senior member of staff and get their permission. We will record what we have shared, why and who with. Unless the situation arises where telling you will increase the risk to you or someone else, we will always inform you where we have shared information in this situation.</w:t>
            </w:r>
          </w:p>
          <w:p w14:paraId="6E0A703D" w14:textId="3481FF3C" w:rsidR="009C529E" w:rsidRDefault="009C529E" w:rsidP="009C529E">
            <w:pPr>
              <w:rPr>
                <w:rFonts w:cs="Arial"/>
                <w:b/>
                <w:bCs/>
              </w:rPr>
            </w:pPr>
          </w:p>
          <w:p w14:paraId="2180C6A7" w14:textId="77777777" w:rsidR="009C529E" w:rsidRPr="009C529E" w:rsidRDefault="009C529E" w:rsidP="009C529E">
            <w:pPr>
              <w:rPr>
                <w:rFonts w:cs="Arial"/>
                <w:b/>
                <w:bCs/>
              </w:rPr>
            </w:pPr>
            <w:r w:rsidRPr="009C529E">
              <w:rPr>
                <w:rFonts w:cs="Arial"/>
                <w:b/>
                <w:bCs/>
              </w:rPr>
              <w:t>What information is processed?</w:t>
            </w:r>
          </w:p>
          <w:p w14:paraId="6451BD1F" w14:textId="27D2A410" w:rsidR="009C529E" w:rsidRDefault="009C529E" w:rsidP="009C529E">
            <w:pPr>
              <w:ind w:right="-307"/>
              <w:rPr>
                <w:rFonts w:eastAsia="Times New Roman" w:cs="Arial"/>
                <w:lang w:eastAsia="en-GB"/>
              </w:rPr>
            </w:pPr>
            <w:r w:rsidRPr="009C529E">
              <w:rPr>
                <w:rFonts w:eastAsia="Times New Roman" w:cs="Arial"/>
                <w:lang w:eastAsia="en-GB"/>
              </w:rPr>
              <w:t xml:space="preserve">We </w:t>
            </w:r>
            <w:r w:rsidR="00F42179">
              <w:rPr>
                <w:rFonts w:eastAsia="Times New Roman" w:cs="Arial"/>
                <w:lang w:eastAsia="en-GB"/>
              </w:rPr>
              <w:t>input</w:t>
            </w:r>
            <w:r w:rsidRPr="009C529E">
              <w:rPr>
                <w:rFonts w:eastAsia="Times New Roman" w:cs="Arial"/>
                <w:lang w:eastAsia="en-GB"/>
              </w:rPr>
              <w:t xml:space="preserve"> information provided to us from you and other </w:t>
            </w:r>
            <w:r w:rsidR="00A1687A">
              <w:rPr>
                <w:rFonts w:eastAsia="Times New Roman" w:cs="Arial"/>
                <w:lang w:eastAsia="en-GB"/>
              </w:rPr>
              <w:t>3</w:t>
            </w:r>
            <w:r w:rsidRPr="009C529E">
              <w:rPr>
                <w:rFonts w:eastAsia="Times New Roman" w:cs="Arial"/>
                <w:lang w:eastAsia="en-GB"/>
              </w:rPr>
              <w:t xml:space="preserve">rd parties in relation to the support we are providing. </w:t>
            </w:r>
          </w:p>
          <w:p w14:paraId="26D53C0E" w14:textId="77777777" w:rsidR="00472502" w:rsidRPr="009C529E" w:rsidRDefault="00472502" w:rsidP="009C529E">
            <w:pPr>
              <w:ind w:right="-307"/>
              <w:rPr>
                <w:rFonts w:eastAsia="Times New Roman" w:cs="Arial"/>
                <w:lang w:eastAsia="en-GB"/>
              </w:rPr>
            </w:pPr>
          </w:p>
          <w:p w14:paraId="2CB3B450" w14:textId="77777777" w:rsidR="009C529E" w:rsidRPr="007D7909" w:rsidRDefault="009C529E" w:rsidP="009C529E">
            <w:pPr>
              <w:rPr>
                <w:rFonts w:cs="Arial"/>
                <w:b/>
                <w:bCs/>
              </w:rPr>
            </w:pPr>
            <w:r w:rsidRPr="007D7909">
              <w:rPr>
                <w:rFonts w:cs="Arial"/>
                <w:b/>
                <w:bCs/>
              </w:rPr>
              <w:t>Retention Period</w:t>
            </w:r>
          </w:p>
          <w:p w14:paraId="54511224" w14:textId="5B2F763C" w:rsidR="00472502" w:rsidRDefault="001A0471" w:rsidP="009C529E">
            <w:pPr>
              <w:jc w:val="both"/>
              <w:rPr>
                <w:rFonts w:eastAsia="Times New Roman" w:cs="Arial"/>
                <w:lang w:eastAsia="en-GB"/>
              </w:rPr>
            </w:pPr>
            <w:bookmarkStart w:id="1" w:name="_Hlk38549266"/>
            <w:bookmarkStart w:id="2" w:name="_Hlk49155663"/>
            <w:r w:rsidRPr="007D7909">
              <w:rPr>
                <w:rFonts w:eastAsia="Times New Roman" w:cs="Arial"/>
                <w:lang w:eastAsia="en-GB"/>
              </w:rPr>
              <w:t xml:space="preserve">All information gathered on </w:t>
            </w:r>
            <w:proofErr w:type="spellStart"/>
            <w:r w:rsidRPr="007D7909">
              <w:rPr>
                <w:rFonts w:eastAsia="Times New Roman" w:cs="Arial"/>
                <w:lang w:eastAsia="en-GB"/>
              </w:rPr>
              <w:t>SystmOne</w:t>
            </w:r>
            <w:proofErr w:type="spellEnd"/>
            <w:r w:rsidRPr="007D7909">
              <w:rPr>
                <w:rFonts w:eastAsia="Times New Roman" w:cs="Arial"/>
                <w:lang w:eastAsia="en-GB"/>
              </w:rPr>
              <w:t xml:space="preserve"> is </w:t>
            </w:r>
            <w:r w:rsidR="00923354" w:rsidRPr="007D7909">
              <w:rPr>
                <w:rFonts w:eastAsia="Times New Roman" w:cs="Arial"/>
                <w:lang w:eastAsia="en-GB"/>
              </w:rPr>
              <w:t xml:space="preserve">part of your </w:t>
            </w:r>
            <w:r w:rsidR="007D7909" w:rsidRPr="007D7909">
              <w:rPr>
                <w:rFonts w:eastAsia="Times New Roman" w:cs="Arial"/>
                <w:lang w:eastAsia="en-GB"/>
              </w:rPr>
              <w:t>electronic</w:t>
            </w:r>
            <w:r w:rsidR="00923354" w:rsidRPr="007D7909">
              <w:rPr>
                <w:rFonts w:eastAsia="Times New Roman" w:cs="Arial"/>
                <w:lang w:eastAsia="en-GB"/>
              </w:rPr>
              <w:t xml:space="preserve"> record and is </w:t>
            </w:r>
            <w:r w:rsidRPr="007D7909">
              <w:rPr>
                <w:rFonts w:eastAsia="Times New Roman" w:cs="Arial"/>
                <w:lang w:eastAsia="en-GB"/>
              </w:rPr>
              <w:t xml:space="preserve">retained </w:t>
            </w:r>
            <w:bookmarkEnd w:id="1"/>
            <w:r w:rsidR="007D7909" w:rsidRPr="007D7909">
              <w:rPr>
                <w:rFonts w:eastAsia="Times New Roman" w:cs="Arial"/>
                <w:lang w:eastAsia="en-GB"/>
              </w:rPr>
              <w:t>by your respective GP practice</w:t>
            </w:r>
            <w:r w:rsidR="00E1095E">
              <w:rPr>
                <w:rFonts w:eastAsia="Times New Roman" w:cs="Arial"/>
                <w:lang w:eastAsia="en-GB"/>
              </w:rPr>
              <w:t xml:space="preserve">. </w:t>
            </w:r>
            <w:r w:rsidR="00B5689B" w:rsidRPr="007D7909">
              <w:rPr>
                <w:rFonts w:eastAsia="Times New Roman" w:cs="Arial"/>
                <w:lang w:eastAsia="en-GB"/>
              </w:rPr>
              <w:t xml:space="preserve">All information gathered on </w:t>
            </w:r>
            <w:proofErr w:type="spellStart"/>
            <w:r w:rsidR="00E1095E">
              <w:rPr>
                <w:rFonts w:eastAsia="Times New Roman" w:cs="Arial"/>
                <w:lang w:eastAsia="en-GB"/>
              </w:rPr>
              <w:t>SystmOne</w:t>
            </w:r>
            <w:proofErr w:type="spellEnd"/>
            <w:r w:rsidR="00E1095E">
              <w:rPr>
                <w:rFonts w:eastAsia="Times New Roman" w:cs="Arial"/>
                <w:lang w:eastAsia="en-GB"/>
              </w:rPr>
              <w:t xml:space="preserve"> </w:t>
            </w:r>
            <w:r w:rsidR="000039E5">
              <w:rPr>
                <w:rFonts w:eastAsia="Times New Roman" w:cs="Arial"/>
                <w:lang w:eastAsia="en-GB"/>
              </w:rPr>
              <w:t xml:space="preserve">and </w:t>
            </w:r>
            <w:r w:rsidR="00B5689B" w:rsidRPr="007D7909">
              <w:rPr>
                <w:rFonts w:eastAsia="Times New Roman" w:cs="Arial"/>
                <w:lang w:eastAsia="en-GB"/>
              </w:rPr>
              <w:t xml:space="preserve">Datix will be confidentially destroyed and disposed of </w:t>
            </w:r>
            <w:r w:rsidR="00C7121D">
              <w:rPr>
                <w:rFonts w:eastAsia="Times New Roman" w:cs="Arial"/>
                <w:lang w:eastAsia="en-GB"/>
              </w:rPr>
              <w:t>seven years after the cessation of the Linking Leeds service</w:t>
            </w:r>
            <w:r w:rsidR="00C7121D" w:rsidRPr="007D7909">
              <w:rPr>
                <w:rFonts w:eastAsia="Times New Roman" w:cs="Arial"/>
                <w:lang w:eastAsia="en-GB"/>
              </w:rPr>
              <w:t xml:space="preserve"> </w:t>
            </w:r>
            <w:r w:rsidR="00B5689B" w:rsidRPr="007D7909">
              <w:rPr>
                <w:rFonts w:eastAsia="Times New Roman" w:cs="Arial"/>
                <w:lang w:eastAsia="en-GB"/>
              </w:rPr>
              <w:t>in line with Inspire North’s policies and procedures and relevant legislation.</w:t>
            </w:r>
          </w:p>
          <w:bookmarkEnd w:id="2"/>
          <w:p w14:paraId="014B1A06" w14:textId="3931FD0C" w:rsidR="001F6BC6" w:rsidRDefault="001F6BC6" w:rsidP="009C529E">
            <w:pPr>
              <w:jc w:val="both"/>
              <w:rPr>
                <w:rFonts w:eastAsia="Times New Roman" w:cs="Arial"/>
                <w:lang w:eastAsia="en-GB"/>
              </w:rPr>
            </w:pPr>
          </w:p>
          <w:p w14:paraId="126EF911" w14:textId="77777777" w:rsidR="009C529E" w:rsidRDefault="00065518" w:rsidP="009C529E">
            <w:pPr>
              <w:rPr>
                <w:rFonts w:eastAsia="Times New Roman" w:cs="Arial"/>
                <w:b/>
                <w:lang w:eastAsia="en-GB"/>
              </w:rPr>
            </w:pPr>
            <w:r>
              <w:rPr>
                <w:rFonts w:eastAsia="Times New Roman" w:cs="Arial"/>
                <w:b/>
                <w:lang w:eastAsia="en-GB"/>
              </w:rPr>
              <w:t>Will my information be safe</w:t>
            </w:r>
            <w:r w:rsidR="009C529E" w:rsidRPr="009C529E">
              <w:rPr>
                <w:rFonts w:eastAsia="Times New Roman" w:cs="Arial"/>
                <w:b/>
                <w:lang w:eastAsia="en-GB"/>
              </w:rPr>
              <w:t>?</w:t>
            </w:r>
          </w:p>
          <w:p w14:paraId="2E518C26" w14:textId="56C7DFDA" w:rsidR="009C529E" w:rsidRDefault="00065518" w:rsidP="009C529E">
            <w:pPr>
              <w:jc w:val="both"/>
              <w:rPr>
                <w:rFonts w:eastAsia="Times New Roman" w:cs="Arial"/>
                <w:lang w:eastAsia="en-GB"/>
              </w:rPr>
            </w:pPr>
            <w:r w:rsidRPr="00065518">
              <w:rPr>
                <w:rFonts w:eastAsia="Times New Roman" w:cs="Arial"/>
                <w:lang w:eastAsia="en-GB"/>
              </w:rPr>
              <w:t xml:space="preserve">Yes, your personal data </w:t>
            </w:r>
            <w:r w:rsidR="00A1687A">
              <w:rPr>
                <w:rFonts w:eastAsia="Times New Roman" w:cs="Arial"/>
                <w:lang w:eastAsia="en-GB"/>
              </w:rPr>
              <w:t xml:space="preserve">on </w:t>
            </w:r>
            <w:proofErr w:type="spellStart"/>
            <w:r w:rsidR="007E3869">
              <w:rPr>
                <w:rFonts w:eastAsia="Times New Roman" w:cs="Arial"/>
                <w:lang w:eastAsia="en-GB"/>
              </w:rPr>
              <w:t>SystmOne</w:t>
            </w:r>
            <w:proofErr w:type="spellEnd"/>
            <w:r w:rsidR="007E3869">
              <w:rPr>
                <w:rFonts w:eastAsia="Times New Roman" w:cs="Arial"/>
                <w:lang w:eastAsia="en-GB"/>
              </w:rPr>
              <w:t xml:space="preserve"> and </w:t>
            </w:r>
            <w:r w:rsidR="00A1687A">
              <w:rPr>
                <w:rFonts w:eastAsia="Times New Roman" w:cs="Arial"/>
                <w:lang w:eastAsia="en-GB"/>
              </w:rPr>
              <w:t xml:space="preserve">Datix </w:t>
            </w:r>
            <w:r w:rsidR="007E3869">
              <w:rPr>
                <w:rFonts w:eastAsia="Times New Roman" w:cs="Arial"/>
                <w:lang w:eastAsia="en-GB"/>
              </w:rPr>
              <w:t>is</w:t>
            </w:r>
            <w:r w:rsidRPr="00065518">
              <w:rPr>
                <w:rFonts w:eastAsia="Times New Roman" w:cs="Arial"/>
                <w:lang w:eastAsia="en-GB"/>
              </w:rPr>
              <w:t xml:space="preserve"> held in accordance with current Data Protection legislation by </w:t>
            </w:r>
            <w:r w:rsidR="007E3869">
              <w:rPr>
                <w:rFonts w:eastAsia="Times New Roman" w:cs="Arial"/>
                <w:lang w:eastAsia="en-GB"/>
              </w:rPr>
              <w:t xml:space="preserve">your GP practice and </w:t>
            </w:r>
            <w:proofErr w:type="spellStart"/>
            <w:r w:rsidR="007E3869">
              <w:rPr>
                <w:rFonts w:eastAsia="Times New Roman" w:cs="Arial"/>
                <w:lang w:eastAsia="en-GB"/>
              </w:rPr>
              <w:t>tpp</w:t>
            </w:r>
            <w:proofErr w:type="spellEnd"/>
            <w:r w:rsidR="007E3869">
              <w:rPr>
                <w:rFonts w:eastAsia="Times New Roman" w:cs="Arial"/>
                <w:lang w:eastAsia="en-GB"/>
              </w:rPr>
              <w:t xml:space="preserve"> and </w:t>
            </w:r>
            <w:r w:rsidRPr="00065518">
              <w:rPr>
                <w:rFonts w:eastAsia="Times New Roman" w:cs="Arial"/>
                <w:lang w:eastAsia="en-GB"/>
              </w:rPr>
              <w:t>Inspire North</w:t>
            </w:r>
            <w:r w:rsidR="007E3869">
              <w:rPr>
                <w:rFonts w:eastAsia="Times New Roman" w:cs="Arial"/>
                <w:lang w:eastAsia="en-GB"/>
              </w:rPr>
              <w:t>, respectively</w:t>
            </w:r>
            <w:r w:rsidRPr="00065518">
              <w:rPr>
                <w:rFonts w:eastAsia="Times New Roman" w:cs="Arial"/>
                <w:lang w:eastAsia="en-GB"/>
              </w:rPr>
              <w:t>. Access to your data is restricted</w:t>
            </w:r>
            <w:r w:rsidR="001A0471">
              <w:rPr>
                <w:rFonts w:eastAsia="Times New Roman" w:cs="Arial"/>
                <w:lang w:eastAsia="en-GB"/>
              </w:rPr>
              <w:t xml:space="preserve"> to those directly involved with recording and reviewing an incident, and by members of our Quality and Performance Team in monitoring user activity on the system. </w:t>
            </w:r>
            <w:r w:rsidR="009C529E" w:rsidRPr="009C529E">
              <w:rPr>
                <w:rFonts w:eastAsia="Times New Roman" w:cs="Arial"/>
                <w:lang w:eastAsia="en-GB"/>
              </w:rPr>
              <w:t>If access is requested by a service which does not have a ‘live’ referral</w:t>
            </w:r>
            <w:r w:rsidR="00AA0111">
              <w:rPr>
                <w:rFonts w:eastAsia="Times New Roman" w:cs="Arial"/>
                <w:lang w:eastAsia="en-GB"/>
              </w:rPr>
              <w:t xml:space="preserve"> this triggers an alert </w:t>
            </w:r>
            <w:r w:rsidR="009C529E" w:rsidRPr="009C529E">
              <w:rPr>
                <w:rFonts w:eastAsia="Times New Roman" w:cs="Arial"/>
                <w:lang w:eastAsia="en-GB"/>
              </w:rPr>
              <w:t xml:space="preserve">and the staff member must provide reasons why they are accessing the record. </w:t>
            </w:r>
            <w:r w:rsidR="004151A8">
              <w:rPr>
                <w:rFonts w:eastAsia="Times New Roman" w:cs="Arial"/>
                <w:lang w:eastAsia="en-GB"/>
              </w:rPr>
              <w:t>All access</w:t>
            </w:r>
            <w:r w:rsidR="00AA0111" w:rsidRPr="009C529E">
              <w:rPr>
                <w:rFonts w:eastAsia="Times New Roman" w:cs="Arial"/>
                <w:lang w:eastAsia="en-GB"/>
              </w:rPr>
              <w:t xml:space="preserve"> is monitored on a quarterly basis.</w:t>
            </w:r>
            <w:r w:rsidR="001A0471">
              <w:rPr>
                <w:rFonts w:eastAsia="Times New Roman" w:cs="Arial"/>
                <w:lang w:eastAsia="en-GB"/>
              </w:rPr>
              <w:t xml:space="preserve"> </w:t>
            </w:r>
            <w:r w:rsidR="00020112" w:rsidRPr="009C529E">
              <w:rPr>
                <w:rFonts w:eastAsia="Times New Roman" w:cs="Arial"/>
                <w:lang w:eastAsia="en-GB"/>
              </w:rPr>
              <w:t>If</w:t>
            </w:r>
            <w:r w:rsidR="009C529E" w:rsidRPr="009C529E">
              <w:rPr>
                <w:rFonts w:eastAsia="Times New Roman" w:cs="Arial"/>
                <w:lang w:eastAsia="en-GB"/>
              </w:rPr>
              <w:t xml:space="preserve"> your record is accessed without purpose, </w:t>
            </w:r>
            <w:r w:rsidR="004151A8">
              <w:rPr>
                <w:rFonts w:eastAsia="Times New Roman" w:cs="Arial"/>
                <w:lang w:eastAsia="en-GB"/>
              </w:rPr>
              <w:t xml:space="preserve">in line with GDPR requirements </w:t>
            </w:r>
            <w:r w:rsidR="009C529E" w:rsidRPr="009C529E">
              <w:rPr>
                <w:rFonts w:eastAsia="Times New Roman" w:cs="Arial"/>
                <w:lang w:eastAsia="en-GB"/>
              </w:rPr>
              <w:t>we will notify you and implement our data breach procedure</w:t>
            </w:r>
            <w:r w:rsidR="004151A8">
              <w:rPr>
                <w:rFonts w:eastAsia="Times New Roman" w:cs="Arial"/>
                <w:lang w:eastAsia="en-GB"/>
              </w:rPr>
              <w:t xml:space="preserve"> within appropriate timelines</w:t>
            </w:r>
            <w:r w:rsidR="009C529E" w:rsidRPr="009C529E">
              <w:rPr>
                <w:rFonts w:eastAsia="Times New Roman" w:cs="Arial"/>
                <w:lang w:eastAsia="en-GB"/>
              </w:rPr>
              <w:t>.</w:t>
            </w:r>
          </w:p>
          <w:p w14:paraId="4DCDAF39" w14:textId="566294DF" w:rsidR="006828D9" w:rsidRDefault="006828D9" w:rsidP="009C529E">
            <w:pPr>
              <w:jc w:val="both"/>
              <w:rPr>
                <w:rFonts w:eastAsia="Times New Roman" w:cs="Arial"/>
                <w:lang w:eastAsia="en-GB"/>
              </w:rPr>
            </w:pPr>
          </w:p>
          <w:p w14:paraId="1EF6233A" w14:textId="77777777" w:rsidR="00472502" w:rsidRDefault="00472502" w:rsidP="009C529E">
            <w:pPr>
              <w:jc w:val="both"/>
              <w:rPr>
                <w:rFonts w:eastAsia="Times New Roman" w:cs="Arial"/>
                <w:lang w:eastAsia="en-GB"/>
              </w:rPr>
            </w:pPr>
          </w:p>
          <w:p w14:paraId="097A5D15" w14:textId="6960531E" w:rsidR="009C529E" w:rsidRPr="009C529E" w:rsidRDefault="009C529E" w:rsidP="009C529E">
            <w:pPr>
              <w:rPr>
                <w:rFonts w:eastAsia="Times New Roman" w:cs="Arial"/>
                <w:b/>
                <w:lang w:eastAsia="en-GB"/>
              </w:rPr>
            </w:pPr>
            <w:r w:rsidRPr="009C529E">
              <w:rPr>
                <w:rFonts w:eastAsia="Times New Roman" w:cs="Arial"/>
                <w:b/>
                <w:lang w:eastAsia="en-GB"/>
              </w:rPr>
              <w:t xml:space="preserve">What happens if I do not wish my data to be stored </w:t>
            </w:r>
            <w:r w:rsidR="006828D9">
              <w:rPr>
                <w:rFonts w:eastAsia="Times New Roman" w:cs="Arial"/>
                <w:b/>
                <w:lang w:eastAsia="en-GB"/>
              </w:rPr>
              <w:t>within</w:t>
            </w:r>
            <w:r w:rsidR="006828D9" w:rsidRPr="009C529E">
              <w:rPr>
                <w:rFonts w:eastAsia="Times New Roman" w:cs="Arial"/>
                <w:b/>
                <w:lang w:eastAsia="en-GB"/>
              </w:rPr>
              <w:t xml:space="preserve"> </w:t>
            </w:r>
            <w:r w:rsidRPr="009C529E">
              <w:rPr>
                <w:rFonts w:eastAsia="Times New Roman" w:cs="Arial"/>
                <w:b/>
                <w:lang w:eastAsia="en-GB"/>
              </w:rPr>
              <w:t xml:space="preserve">the Inspire North Group? </w:t>
            </w:r>
          </w:p>
          <w:p w14:paraId="3651A8D9" w14:textId="24C32836" w:rsidR="009C529E" w:rsidRDefault="009C529E" w:rsidP="009C529E">
            <w:pPr>
              <w:jc w:val="both"/>
              <w:rPr>
                <w:rFonts w:eastAsia="Times New Roman" w:cs="Arial"/>
                <w:lang w:eastAsia="en-GB"/>
              </w:rPr>
            </w:pPr>
            <w:r w:rsidRPr="009C529E">
              <w:rPr>
                <w:rFonts w:eastAsia="Times New Roman" w:cs="Arial"/>
                <w:lang w:eastAsia="en-GB"/>
              </w:rPr>
              <w:t xml:space="preserve">We will be unable to provide you with a service if you decline to have your data stored within </w:t>
            </w:r>
            <w:r w:rsidR="00B046DA">
              <w:rPr>
                <w:rFonts w:eastAsia="Times New Roman" w:cs="Arial"/>
                <w:lang w:eastAsia="en-GB"/>
              </w:rPr>
              <w:t>the Inspire North Group</w:t>
            </w:r>
            <w:r w:rsidRPr="009C529E">
              <w:rPr>
                <w:rFonts w:eastAsia="Times New Roman" w:cs="Arial"/>
                <w:lang w:eastAsia="en-GB"/>
              </w:rPr>
              <w:t>.</w:t>
            </w:r>
          </w:p>
          <w:p w14:paraId="75C76BD7" w14:textId="702C773A" w:rsidR="007537C4" w:rsidRDefault="007537C4" w:rsidP="009C529E">
            <w:pPr>
              <w:jc w:val="both"/>
              <w:rPr>
                <w:rFonts w:eastAsia="Times New Roman" w:cs="Arial"/>
                <w:lang w:eastAsia="en-GB"/>
              </w:rPr>
            </w:pPr>
          </w:p>
          <w:p w14:paraId="74E6D411" w14:textId="77777777" w:rsidR="00472502" w:rsidRPr="009C529E" w:rsidRDefault="00472502" w:rsidP="009C529E">
            <w:pPr>
              <w:jc w:val="both"/>
              <w:rPr>
                <w:rFonts w:eastAsia="Times New Roman" w:cs="Arial"/>
                <w:lang w:eastAsia="en-GB"/>
              </w:rPr>
            </w:pPr>
          </w:p>
          <w:p w14:paraId="0591AB58" w14:textId="77777777" w:rsidR="00D32046" w:rsidRPr="009C529E" w:rsidRDefault="00D32046" w:rsidP="006677A9">
            <w:pPr>
              <w:rPr>
                <w:rFonts w:cs="Arial"/>
                <w:b/>
              </w:rPr>
            </w:pPr>
            <w:r w:rsidRPr="009C529E">
              <w:rPr>
                <w:rFonts w:cs="Arial"/>
                <w:b/>
              </w:rPr>
              <w:t>Summary of rights</w:t>
            </w:r>
          </w:p>
          <w:p w14:paraId="40671507" w14:textId="77777777" w:rsidR="00A90C1B" w:rsidRPr="000F5513" w:rsidRDefault="00A90C1B" w:rsidP="00A90C1B">
            <w:pPr>
              <w:numPr>
                <w:ilvl w:val="0"/>
                <w:numId w:val="8"/>
              </w:numPr>
              <w:contextualSpacing/>
            </w:pPr>
            <w:r w:rsidRPr="000F5513">
              <w:t>You have a right to request a copy of any personal data we hold about you by making a Subject Access Request. Any request must be made in writing to the address below and include the following information:</w:t>
            </w:r>
          </w:p>
          <w:p w14:paraId="4D9E8103" w14:textId="77777777" w:rsidR="00A90C1B" w:rsidRPr="000F5513" w:rsidRDefault="00A90C1B" w:rsidP="00A90C1B">
            <w:pPr>
              <w:numPr>
                <w:ilvl w:val="1"/>
                <w:numId w:val="8"/>
              </w:numPr>
              <w:contextualSpacing/>
            </w:pPr>
            <w:r w:rsidRPr="000F5513">
              <w:t>full name – including any previous/other names used</w:t>
            </w:r>
          </w:p>
          <w:p w14:paraId="54C83744" w14:textId="77777777" w:rsidR="00A90C1B" w:rsidRPr="000F5513" w:rsidRDefault="00A90C1B" w:rsidP="00A90C1B">
            <w:pPr>
              <w:numPr>
                <w:ilvl w:val="1"/>
                <w:numId w:val="8"/>
              </w:numPr>
              <w:contextualSpacing/>
            </w:pPr>
            <w:r w:rsidRPr="000F5513">
              <w:t>date of birth</w:t>
            </w:r>
          </w:p>
          <w:p w14:paraId="1FFD0A1D" w14:textId="77777777" w:rsidR="00A90C1B" w:rsidRPr="000F5513" w:rsidRDefault="00A90C1B" w:rsidP="00A90C1B">
            <w:pPr>
              <w:numPr>
                <w:ilvl w:val="1"/>
                <w:numId w:val="8"/>
              </w:numPr>
              <w:contextualSpacing/>
            </w:pPr>
            <w:r w:rsidRPr="000F5513">
              <w:t>full address</w:t>
            </w:r>
          </w:p>
          <w:p w14:paraId="4979CF47" w14:textId="77777777" w:rsidR="00A90C1B" w:rsidRPr="000F5513" w:rsidRDefault="00A90C1B" w:rsidP="00A90C1B">
            <w:pPr>
              <w:numPr>
                <w:ilvl w:val="1"/>
                <w:numId w:val="8"/>
              </w:numPr>
              <w:contextualSpacing/>
            </w:pPr>
            <w:r w:rsidRPr="000F5513">
              <w:t>telephone number</w:t>
            </w:r>
          </w:p>
          <w:p w14:paraId="6111C157" w14:textId="77777777" w:rsidR="00A90C1B" w:rsidRPr="000F5513" w:rsidRDefault="00A90C1B" w:rsidP="00A90C1B">
            <w:pPr>
              <w:numPr>
                <w:ilvl w:val="1"/>
                <w:numId w:val="8"/>
              </w:numPr>
              <w:contextualSpacing/>
            </w:pPr>
            <w:r w:rsidRPr="000F5513">
              <w:t>any unique registration or ID numbers used with the organisation</w:t>
            </w:r>
          </w:p>
          <w:p w14:paraId="01330BB0" w14:textId="77777777" w:rsidR="00A90C1B" w:rsidRPr="003B43AC" w:rsidRDefault="00A90C1B" w:rsidP="00A90C1B">
            <w:pPr>
              <w:numPr>
                <w:ilvl w:val="0"/>
                <w:numId w:val="8"/>
              </w:numPr>
              <w:contextualSpacing/>
              <w:rPr>
                <w:b/>
              </w:rPr>
            </w:pPr>
            <w:r w:rsidRPr="000F5513">
              <w:t xml:space="preserve">You have the right to amend or withdraw any consents you have provided at any time.  This will include marketing consents.  Should you wish to do this, please contact Inspire North at the address below or alternatively at </w:t>
            </w:r>
            <w:hyperlink r:id="rId10" w:history="1">
              <w:r w:rsidRPr="00D911E6">
                <w:rPr>
                  <w:rStyle w:val="Hyperlink"/>
                  <w:b/>
                </w:rPr>
                <w:t>informationgovernance@inspirenorth.co.uk</w:t>
              </w:r>
            </w:hyperlink>
            <w:r>
              <w:rPr>
                <w:b/>
              </w:rPr>
              <w:t xml:space="preserve"> </w:t>
            </w:r>
          </w:p>
          <w:p w14:paraId="1E5413B0" w14:textId="77777777" w:rsidR="00A90C1B" w:rsidRPr="000F5513" w:rsidRDefault="00A90C1B" w:rsidP="00A90C1B">
            <w:pPr>
              <w:numPr>
                <w:ilvl w:val="0"/>
                <w:numId w:val="8"/>
              </w:numPr>
              <w:contextualSpacing/>
            </w:pPr>
            <w:r w:rsidRPr="000F5513">
              <w:t>If you have any objections in relation to the processing of your personal data by Inspire North, you have the right to lodge a complaint with Inspire North or the Information Commissioner’s Office or with any other relevant supervisory authority.</w:t>
            </w:r>
          </w:p>
          <w:p w14:paraId="1A841BFC" w14:textId="77777777" w:rsidR="00A90C1B" w:rsidRPr="00075627" w:rsidRDefault="00A90C1B" w:rsidP="00A90C1B">
            <w:pPr>
              <w:numPr>
                <w:ilvl w:val="0"/>
                <w:numId w:val="8"/>
              </w:numPr>
              <w:contextualSpacing/>
            </w:pPr>
            <w:r w:rsidRPr="00075627">
              <w:t>You have the right to request from access to and rectification of any inaccurate or incomplete personal data held by Inspire North.</w:t>
            </w:r>
          </w:p>
          <w:p w14:paraId="593257BE" w14:textId="77777777" w:rsidR="00A90C1B" w:rsidRPr="00075627" w:rsidRDefault="00A90C1B" w:rsidP="00A90C1B">
            <w:pPr>
              <w:numPr>
                <w:ilvl w:val="0"/>
                <w:numId w:val="8"/>
              </w:numPr>
              <w:contextualSpacing/>
            </w:pPr>
            <w:r w:rsidRPr="00075627">
              <w:t>You have the right to request that Inspire North (and anyone processing your personal data on Inspire North’s behalf) erases your personal data from Inspire North’s systems and files. (note – there may be occasions in which this is not possible but, in such circumstances, you will be advised appropriately)</w:t>
            </w:r>
          </w:p>
          <w:p w14:paraId="7B5CF743" w14:textId="34C4EB4F" w:rsidR="009755AD" w:rsidRPr="000F5513" w:rsidRDefault="009755AD" w:rsidP="00A90C1B">
            <w:pPr>
              <w:numPr>
                <w:ilvl w:val="0"/>
                <w:numId w:val="8"/>
              </w:numPr>
              <w:contextualSpacing/>
            </w:pPr>
            <w:r>
              <w:t>For our full privacy policy please refer to our website</w:t>
            </w:r>
            <w:r w:rsidR="00505CA8">
              <w:t xml:space="preserve">. For </w:t>
            </w:r>
            <w:proofErr w:type="spellStart"/>
            <w:r w:rsidR="00505CA8">
              <w:t>tpp’s</w:t>
            </w:r>
            <w:proofErr w:type="spellEnd"/>
            <w:r w:rsidR="00505CA8">
              <w:t xml:space="preserve"> privacy policy, please refer to this link: </w:t>
            </w:r>
            <w:hyperlink r:id="rId11" w:history="1">
              <w:r w:rsidR="00505CA8" w:rsidRPr="00B5311D">
                <w:rPr>
                  <w:rStyle w:val="Hyperlink"/>
                </w:rPr>
                <w:t>https://www.tpp-uk.com/legal/privacy-policy</w:t>
              </w:r>
            </w:hyperlink>
            <w:r w:rsidR="00505CA8">
              <w:t xml:space="preserve"> </w:t>
            </w:r>
            <w:r w:rsidR="001B5664">
              <w:t xml:space="preserve"> </w:t>
            </w:r>
          </w:p>
          <w:p w14:paraId="3886C8C4" w14:textId="77777777" w:rsidR="00A90C1B" w:rsidRPr="00A90C1B" w:rsidRDefault="00A90C1B" w:rsidP="00A90C1B">
            <w:pPr>
              <w:numPr>
                <w:ilvl w:val="0"/>
                <w:numId w:val="8"/>
              </w:numPr>
              <w:contextualSpacing/>
              <w:rPr>
                <w:color w:val="000000" w:themeColor="text1"/>
              </w:rPr>
            </w:pPr>
            <w:r w:rsidRPr="000F5513">
              <w:t xml:space="preserve">You have the right to request that Inspire North provides to you, or a third party nominated by you, a copy of all personal data held by </w:t>
            </w:r>
            <w:r w:rsidRPr="00A90C1B">
              <w:rPr>
                <w:color w:val="000000" w:themeColor="text1"/>
              </w:rPr>
              <w:t>Inspire North about you in a data portable format.</w:t>
            </w:r>
          </w:p>
          <w:p w14:paraId="5257AC89" w14:textId="77777777" w:rsidR="00472502" w:rsidRDefault="00472502" w:rsidP="00A90C1B">
            <w:pPr>
              <w:rPr>
                <w:color w:val="000000" w:themeColor="text1"/>
              </w:rPr>
            </w:pPr>
          </w:p>
          <w:p w14:paraId="25D0D1C2" w14:textId="3184E526" w:rsidR="00A90C1B" w:rsidRPr="00A90C1B" w:rsidRDefault="00A90C1B" w:rsidP="00A90C1B">
            <w:pPr>
              <w:rPr>
                <w:color w:val="000000" w:themeColor="text1"/>
              </w:rPr>
            </w:pPr>
            <w:r w:rsidRPr="00A90C1B">
              <w:rPr>
                <w:color w:val="000000" w:themeColor="text1"/>
              </w:rPr>
              <w:t>The address to use for any matter relating to your data protection rights in relation to the Data Protection Act and GDPR is:</w:t>
            </w:r>
          </w:p>
          <w:p w14:paraId="1DF58CEF" w14:textId="77777777" w:rsidR="00361732" w:rsidRDefault="00A90C1B" w:rsidP="00A90C1B">
            <w:pPr>
              <w:rPr>
                <w:rFonts w:cs="Arial"/>
                <w:b/>
                <w:color w:val="000000" w:themeColor="text1"/>
              </w:rPr>
            </w:pPr>
            <w:r w:rsidRPr="004151A8">
              <w:rPr>
                <w:b/>
                <w:color w:val="000000" w:themeColor="text1"/>
              </w:rPr>
              <w:t xml:space="preserve">Information Governance, </w:t>
            </w:r>
            <w:r w:rsidRPr="004151A8">
              <w:rPr>
                <w:rFonts w:cs="Arial"/>
                <w:b/>
                <w:color w:val="000000" w:themeColor="text1"/>
              </w:rPr>
              <w:t>3 Limewood Way, Leeds, West Yorkshire, LS14 1AB</w:t>
            </w:r>
          </w:p>
          <w:p w14:paraId="570BCF0D" w14:textId="0882D36C" w:rsidR="00472502" w:rsidRPr="004151A8" w:rsidRDefault="00472502" w:rsidP="00A90C1B">
            <w:pPr>
              <w:rPr>
                <w:rFonts w:cs="Arial"/>
                <w:b/>
              </w:rPr>
            </w:pPr>
          </w:p>
        </w:tc>
      </w:tr>
    </w:tbl>
    <w:p w14:paraId="4AD4E202" w14:textId="54E694EE" w:rsidR="00154882" w:rsidRDefault="00154882">
      <w:pPr>
        <w:rPr>
          <w:rFonts w:ascii="Arial" w:hAnsi="Arial" w:cs="Arial"/>
          <w:b/>
          <w:sz w:val="24"/>
        </w:rPr>
      </w:pPr>
    </w:p>
    <w:sectPr w:rsidR="00154882" w:rsidSect="00D32046">
      <w:footerReference w:type="default" r:id="rId12"/>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0E35" w14:textId="77777777" w:rsidR="001F6BC6" w:rsidRDefault="001F6BC6" w:rsidP="007C46E2">
      <w:pPr>
        <w:spacing w:after="0" w:line="240" w:lineRule="auto"/>
      </w:pPr>
      <w:r>
        <w:separator/>
      </w:r>
    </w:p>
  </w:endnote>
  <w:endnote w:type="continuationSeparator" w:id="0">
    <w:p w14:paraId="479C85F9" w14:textId="77777777" w:rsidR="001F6BC6" w:rsidRDefault="001F6BC6"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ExtraBold">
    <w:altName w:val="Franklin Gothic Heavy"/>
    <w:panose1 w:val="020B09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B350" w14:textId="77777777" w:rsidR="001F6BC6" w:rsidRDefault="001F6BC6">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A777B32" wp14:editId="44BDF924">
              <wp:simplePos x="0" y="0"/>
              <wp:positionH relativeFrom="column">
                <wp:posOffset>-333375</wp:posOffset>
              </wp:positionH>
              <wp:positionV relativeFrom="paragraph">
                <wp:posOffset>1905</wp:posOffset>
              </wp:positionV>
              <wp:extent cx="9534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534525" cy="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0F5A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5pt" to="7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" strokecolor="#3bbfad" strokeweight="1.5pt">
              <v:stroke joinstyle="miter"/>
            </v:line>
          </w:pict>
        </mc:Fallback>
      </mc:AlternateContent>
    </w:r>
  </w:p>
  <w:p w14:paraId="1787AF60" w14:textId="77777777" w:rsidR="001F6BC6" w:rsidRPr="007C46E2" w:rsidRDefault="001F6BC6">
    <w:pPr>
      <w:pStyle w:val="Footer"/>
      <w:rPr>
        <w:rFonts w:ascii="Arial" w:hAnsi="Arial" w:cs="Arial"/>
      </w:rPr>
    </w:pPr>
    <w:r w:rsidRPr="007C46E2">
      <w:rPr>
        <w:rFonts w:ascii="Arial" w:hAnsi="Arial" w:cs="Arial"/>
      </w:rPr>
      <w:t>Version: 1.0</w:t>
    </w:r>
    <w:r w:rsidRPr="007C46E2">
      <w:rPr>
        <w:rFonts w:ascii="Arial" w:hAnsi="Arial" w:cs="Arial"/>
      </w:rPr>
      <w:tab/>
      <w:t>Date:</w:t>
    </w:r>
    <w:r>
      <w:rPr>
        <w:rFonts w:ascii="Arial" w:hAnsi="Arial" w:cs="Arial"/>
      </w:rPr>
      <w:t xml:space="preserve"> February 2020</w:t>
    </w:r>
    <w:r w:rsidRPr="007C46E2">
      <w:rPr>
        <w:rFonts w:ascii="Arial" w:hAnsi="Arial" w:cs="Arial"/>
      </w:rPr>
      <w:tab/>
      <w:t>Review Due:</w:t>
    </w:r>
    <w:r>
      <w:rPr>
        <w:rFonts w:ascii="Arial" w:hAnsi="Arial" w:cs="Arial"/>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459F" w14:textId="77777777" w:rsidR="001F6BC6" w:rsidRDefault="001F6BC6" w:rsidP="007C46E2">
      <w:pPr>
        <w:spacing w:after="0" w:line="240" w:lineRule="auto"/>
      </w:pPr>
      <w:r>
        <w:separator/>
      </w:r>
    </w:p>
  </w:footnote>
  <w:footnote w:type="continuationSeparator" w:id="0">
    <w:p w14:paraId="0E864CEE" w14:textId="77777777" w:rsidR="001F6BC6" w:rsidRDefault="001F6BC6"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10C7FB1"/>
    <w:multiLevelType w:val="hybridMultilevel"/>
    <w:tmpl w:val="02B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1B21"/>
    <w:multiLevelType w:val="hybridMultilevel"/>
    <w:tmpl w:val="D53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 w15:restartNumberingAfterBreak="0">
    <w:nsid w:val="24367621"/>
    <w:multiLevelType w:val="hybridMultilevel"/>
    <w:tmpl w:val="4F421D26"/>
    <w:lvl w:ilvl="0" w:tplc="233C3AA6">
      <w:start w:val="14"/>
      <w:numFmt w:val="bullet"/>
      <w:lvlText w:val="-"/>
      <w:lvlJc w:val="left"/>
      <w:pPr>
        <w:ind w:left="720" w:hanging="360"/>
      </w:pPr>
      <w:rPr>
        <w:rFonts w:ascii="Raleway Medium" w:eastAsiaTheme="minorHAnsi" w:hAnsi="Raleway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374D2"/>
    <w:multiLevelType w:val="hybridMultilevel"/>
    <w:tmpl w:val="C2E0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791CE8"/>
    <w:multiLevelType w:val="multilevel"/>
    <w:tmpl w:val="2DD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93179"/>
    <w:multiLevelType w:val="hybridMultilevel"/>
    <w:tmpl w:val="3DF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F3CC9"/>
    <w:multiLevelType w:val="hybridMultilevel"/>
    <w:tmpl w:val="67AE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1079CF"/>
    <w:multiLevelType w:val="hybridMultilevel"/>
    <w:tmpl w:val="B548F8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C20F4"/>
    <w:multiLevelType w:val="hybridMultilevel"/>
    <w:tmpl w:val="BCB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8"/>
  </w:num>
  <w:num w:numId="5">
    <w:abstractNumId w:val="5"/>
  </w:num>
  <w:num w:numId="6">
    <w:abstractNumId w:val="14"/>
  </w:num>
  <w:num w:numId="7">
    <w:abstractNumId w:val="15"/>
  </w:num>
  <w:num w:numId="8">
    <w:abstractNumId w:val="12"/>
  </w:num>
  <w:num w:numId="9">
    <w:abstractNumId w:val="0"/>
  </w:num>
  <w:num w:numId="10">
    <w:abstractNumId w:val="17"/>
  </w:num>
  <w:num w:numId="11">
    <w:abstractNumId w:val="23"/>
  </w:num>
  <w:num w:numId="12">
    <w:abstractNumId w:val="7"/>
  </w:num>
  <w:num w:numId="13">
    <w:abstractNumId w:val="22"/>
  </w:num>
  <w:num w:numId="14">
    <w:abstractNumId w:val="10"/>
  </w:num>
  <w:num w:numId="15">
    <w:abstractNumId w:val="20"/>
  </w:num>
  <w:num w:numId="16">
    <w:abstractNumId w:val="4"/>
  </w:num>
  <w:num w:numId="17">
    <w:abstractNumId w:val="19"/>
  </w:num>
  <w:num w:numId="18">
    <w:abstractNumId w:val="16"/>
  </w:num>
  <w:num w:numId="19">
    <w:abstractNumId w:val="11"/>
  </w:num>
  <w:num w:numId="20">
    <w:abstractNumId w:val="3"/>
  </w:num>
  <w:num w:numId="21">
    <w:abstractNumId w:val="8"/>
  </w:num>
  <w:num w:numId="22">
    <w:abstractNumId w:val="21"/>
  </w:num>
  <w:num w:numId="23">
    <w:abstractNumId w:val="2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039E5"/>
    <w:rsid w:val="00020112"/>
    <w:rsid w:val="00065518"/>
    <w:rsid w:val="00075627"/>
    <w:rsid w:val="000F24D6"/>
    <w:rsid w:val="000F5513"/>
    <w:rsid w:val="00112D40"/>
    <w:rsid w:val="0012678B"/>
    <w:rsid w:val="00143D9A"/>
    <w:rsid w:val="00144131"/>
    <w:rsid w:val="00150C38"/>
    <w:rsid w:val="00154882"/>
    <w:rsid w:val="001760E7"/>
    <w:rsid w:val="001804DD"/>
    <w:rsid w:val="001A0471"/>
    <w:rsid w:val="001B5664"/>
    <w:rsid w:val="001D3086"/>
    <w:rsid w:val="001F6BC6"/>
    <w:rsid w:val="0020354F"/>
    <w:rsid w:val="002242C7"/>
    <w:rsid w:val="00275AF8"/>
    <w:rsid w:val="00293E2C"/>
    <w:rsid w:val="0029619D"/>
    <w:rsid w:val="002A3DA1"/>
    <w:rsid w:val="002C74F2"/>
    <w:rsid w:val="002F117E"/>
    <w:rsid w:val="002F4FCE"/>
    <w:rsid w:val="00355BBE"/>
    <w:rsid w:val="00357B2D"/>
    <w:rsid w:val="00361732"/>
    <w:rsid w:val="00367AF7"/>
    <w:rsid w:val="003B43AC"/>
    <w:rsid w:val="004151A8"/>
    <w:rsid w:val="00472502"/>
    <w:rsid w:val="00496F03"/>
    <w:rsid w:val="004A0B17"/>
    <w:rsid w:val="004A4383"/>
    <w:rsid w:val="004A66B0"/>
    <w:rsid w:val="004C3237"/>
    <w:rsid w:val="00505CA8"/>
    <w:rsid w:val="00542F1A"/>
    <w:rsid w:val="00556054"/>
    <w:rsid w:val="005570CC"/>
    <w:rsid w:val="005779FC"/>
    <w:rsid w:val="005B2DC0"/>
    <w:rsid w:val="005F02B1"/>
    <w:rsid w:val="005F41A9"/>
    <w:rsid w:val="006077CE"/>
    <w:rsid w:val="00611EBF"/>
    <w:rsid w:val="00623030"/>
    <w:rsid w:val="00644FF9"/>
    <w:rsid w:val="00655B54"/>
    <w:rsid w:val="00665B23"/>
    <w:rsid w:val="006677A9"/>
    <w:rsid w:val="006828D9"/>
    <w:rsid w:val="006C14AA"/>
    <w:rsid w:val="006E5572"/>
    <w:rsid w:val="006F4D95"/>
    <w:rsid w:val="007537C4"/>
    <w:rsid w:val="00764FC5"/>
    <w:rsid w:val="007A212C"/>
    <w:rsid w:val="007A7A63"/>
    <w:rsid w:val="007B1421"/>
    <w:rsid w:val="007C46E2"/>
    <w:rsid w:val="007D7909"/>
    <w:rsid w:val="007E051F"/>
    <w:rsid w:val="007E3869"/>
    <w:rsid w:val="00845C37"/>
    <w:rsid w:val="00856AC8"/>
    <w:rsid w:val="00892135"/>
    <w:rsid w:val="008A3A9D"/>
    <w:rsid w:val="008D4179"/>
    <w:rsid w:val="008D42AC"/>
    <w:rsid w:val="00920A1E"/>
    <w:rsid w:val="00923354"/>
    <w:rsid w:val="009620C2"/>
    <w:rsid w:val="009755AD"/>
    <w:rsid w:val="009813F3"/>
    <w:rsid w:val="00997FEC"/>
    <w:rsid w:val="009B0CBF"/>
    <w:rsid w:val="009C41A7"/>
    <w:rsid w:val="009C529E"/>
    <w:rsid w:val="009D3DCF"/>
    <w:rsid w:val="00A1687A"/>
    <w:rsid w:val="00A63BC2"/>
    <w:rsid w:val="00A753F9"/>
    <w:rsid w:val="00A8277D"/>
    <w:rsid w:val="00A90C1B"/>
    <w:rsid w:val="00AA0111"/>
    <w:rsid w:val="00AD277C"/>
    <w:rsid w:val="00B046DA"/>
    <w:rsid w:val="00B359E6"/>
    <w:rsid w:val="00B370B3"/>
    <w:rsid w:val="00B516DF"/>
    <w:rsid w:val="00B53200"/>
    <w:rsid w:val="00B5689B"/>
    <w:rsid w:val="00B70A2F"/>
    <w:rsid w:val="00B71BD6"/>
    <w:rsid w:val="00B76E10"/>
    <w:rsid w:val="00BA0588"/>
    <w:rsid w:val="00BD4604"/>
    <w:rsid w:val="00BD7671"/>
    <w:rsid w:val="00BE7920"/>
    <w:rsid w:val="00C7121D"/>
    <w:rsid w:val="00CE6F9C"/>
    <w:rsid w:val="00D04591"/>
    <w:rsid w:val="00D04791"/>
    <w:rsid w:val="00D21565"/>
    <w:rsid w:val="00D256FF"/>
    <w:rsid w:val="00D32046"/>
    <w:rsid w:val="00D32ADB"/>
    <w:rsid w:val="00D565B8"/>
    <w:rsid w:val="00D60C7A"/>
    <w:rsid w:val="00D76AFB"/>
    <w:rsid w:val="00DC6265"/>
    <w:rsid w:val="00E1095E"/>
    <w:rsid w:val="00E57689"/>
    <w:rsid w:val="00E6647E"/>
    <w:rsid w:val="00E74DF2"/>
    <w:rsid w:val="00E74F66"/>
    <w:rsid w:val="00E8733D"/>
    <w:rsid w:val="00EA040F"/>
    <w:rsid w:val="00EC0679"/>
    <w:rsid w:val="00EF1CA1"/>
    <w:rsid w:val="00EF23D0"/>
    <w:rsid w:val="00F02E9A"/>
    <w:rsid w:val="00F11302"/>
    <w:rsid w:val="00F24504"/>
    <w:rsid w:val="00F42179"/>
    <w:rsid w:val="00F93895"/>
    <w:rsid w:val="00FB242F"/>
    <w:rsid w:val="00FB5964"/>
    <w:rsid w:val="00FE0D42"/>
    <w:rsid w:val="00FE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3B4B0"/>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paragraph" w:styleId="NormalWeb">
    <w:name w:val="Normal (Web)"/>
    <w:basedOn w:val="Normal"/>
    <w:uiPriority w:val="99"/>
    <w:semiHidden/>
    <w:unhideWhenUsed/>
    <w:rsid w:val="00B51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90C1B"/>
    <w:rPr>
      <w:color w:val="605E5C"/>
      <w:shd w:val="clear" w:color="auto" w:fill="E1DFDD"/>
    </w:rPr>
  </w:style>
  <w:style w:type="character" w:styleId="UnresolvedMention">
    <w:name w:val="Unresolved Mention"/>
    <w:basedOn w:val="DefaultParagraphFont"/>
    <w:uiPriority w:val="99"/>
    <w:semiHidden/>
    <w:unhideWhenUsed/>
    <w:rsid w:val="0050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113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p-uk.com/legal/privacy-policy" TargetMode="External"/><Relationship Id="rId5" Type="http://schemas.openxmlformats.org/officeDocument/2006/relationships/webSettings" Target="webSettings.xml"/><Relationship Id="rId10" Type="http://schemas.openxmlformats.org/officeDocument/2006/relationships/hyperlink" Target="mailto:informationgovernance@inspirenorth.co.uk" TargetMode="External"/><Relationship Id="rId4" Type="http://schemas.openxmlformats.org/officeDocument/2006/relationships/settings" Target="settings.xml"/><Relationship Id="rId9" Type="http://schemas.openxmlformats.org/officeDocument/2006/relationships/hyperlink" Target="mailto:informationgovernance@inspirenor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9EF7-F9C8-412E-ACF7-659CA520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Tom Cawkwell</cp:lastModifiedBy>
  <cp:revision>6</cp:revision>
  <dcterms:created xsi:type="dcterms:W3CDTF">2020-08-24T08:47:00Z</dcterms:created>
  <dcterms:modified xsi:type="dcterms:W3CDTF">2020-09-03T07:23:00Z</dcterms:modified>
</cp:coreProperties>
</file>