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885" w:rsidRPr="00EB7B3C" w:rsidRDefault="009B4885" w:rsidP="009B4885">
      <w:pPr>
        <w:jc w:val="center"/>
        <w:rPr>
          <w:rFonts w:ascii="Arial" w:hAnsi="Arial" w:cs="Arial"/>
          <w:noProof/>
          <w:color w:val="595959"/>
        </w:rPr>
      </w:pPr>
    </w:p>
    <w:p w:rsidR="00CB26D7" w:rsidRPr="00EB7B3C" w:rsidRDefault="00CB26D7" w:rsidP="00CB26D7">
      <w:pPr>
        <w:pStyle w:val="BodyText"/>
        <w:rPr>
          <w:rFonts w:ascii="Arial" w:hAnsi="Arial" w:cs="Arial"/>
        </w:rPr>
      </w:pPr>
    </w:p>
    <w:p w:rsidR="00CB26D7" w:rsidRPr="00EB7B3C" w:rsidRDefault="000D3614" w:rsidP="00857428">
      <w:pPr>
        <w:pStyle w:val="BodyText"/>
        <w:jc w:val="center"/>
        <w:rPr>
          <w:rFonts w:ascii="Arial" w:hAnsi="Arial" w:cs="Arial"/>
        </w:rPr>
      </w:pPr>
      <w:r w:rsidRPr="00EB7B3C">
        <w:rPr>
          <w:rFonts w:ascii="Arial" w:hAnsi="Arial" w:cs="Arial"/>
          <w:noProof/>
        </w:rPr>
        <w:drawing>
          <wp:inline distT="0" distB="0" distL="0" distR="0" wp14:anchorId="1C01C5D4" wp14:editId="0D8A6419">
            <wp:extent cx="2584229" cy="950312"/>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Links - Instilling hope, creating opportunity"/>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84229" cy="950312"/>
                    </a:xfrm>
                    <a:prstGeom prst="rect">
                      <a:avLst/>
                    </a:prstGeom>
                    <a:noFill/>
                    <a:ln>
                      <a:noFill/>
                    </a:ln>
                  </pic:spPr>
                </pic:pic>
              </a:graphicData>
            </a:graphic>
          </wp:inline>
        </w:drawing>
      </w:r>
    </w:p>
    <w:p w:rsidR="000D3614" w:rsidRPr="00EB7B3C" w:rsidRDefault="000D3614" w:rsidP="00AA7ED8">
      <w:pPr>
        <w:jc w:val="center"/>
        <w:rPr>
          <w:rFonts w:ascii="Arial" w:hAnsi="Arial" w:cs="Arial"/>
          <w:b/>
          <w:color w:val="auto"/>
          <w:sz w:val="40"/>
          <w:szCs w:val="40"/>
        </w:rPr>
      </w:pPr>
    </w:p>
    <w:p w:rsidR="00DE7ABE" w:rsidRPr="00EB7B3C" w:rsidRDefault="00AD45ED" w:rsidP="00DE3421">
      <w:pPr>
        <w:jc w:val="center"/>
        <w:rPr>
          <w:rFonts w:ascii="Arial" w:hAnsi="Arial" w:cs="Arial"/>
          <w:b/>
          <w:color w:val="000000" w:themeColor="text1"/>
          <w:sz w:val="44"/>
        </w:rPr>
      </w:pPr>
      <w:r w:rsidRPr="00EB7B3C">
        <w:rPr>
          <w:rFonts w:ascii="Arial" w:hAnsi="Arial" w:cs="Arial"/>
          <w:b/>
          <w:color w:val="000000" w:themeColor="text1"/>
          <w:sz w:val="44"/>
        </w:rPr>
        <w:t>Requirements D</w:t>
      </w:r>
      <w:r w:rsidR="00571541" w:rsidRPr="00EB7B3C">
        <w:rPr>
          <w:rFonts w:ascii="Arial" w:hAnsi="Arial" w:cs="Arial"/>
          <w:b/>
          <w:color w:val="000000" w:themeColor="text1"/>
          <w:sz w:val="44"/>
        </w:rPr>
        <w:t>ocument</w:t>
      </w:r>
      <w:r w:rsidR="00761953" w:rsidRPr="00EB7B3C">
        <w:rPr>
          <w:rFonts w:ascii="Arial" w:hAnsi="Arial" w:cs="Arial"/>
          <w:b/>
          <w:color w:val="000000" w:themeColor="text1"/>
          <w:sz w:val="44"/>
        </w:rPr>
        <w:t>:</w:t>
      </w:r>
    </w:p>
    <w:p w:rsidR="00DE3421" w:rsidRPr="00EB7B3C" w:rsidRDefault="00ED1C3D" w:rsidP="00DE3421">
      <w:pPr>
        <w:jc w:val="center"/>
        <w:rPr>
          <w:rFonts w:ascii="Arial" w:hAnsi="Arial" w:cs="Arial"/>
          <w:b/>
          <w:color w:val="000000" w:themeColor="text1"/>
          <w:sz w:val="52"/>
        </w:rPr>
      </w:pPr>
      <w:r w:rsidRPr="00EB7B3C">
        <w:rPr>
          <w:rFonts w:ascii="Arial" w:hAnsi="Arial" w:cs="Arial"/>
          <w:b/>
          <w:color w:val="000000" w:themeColor="text1"/>
          <w:sz w:val="52"/>
        </w:rPr>
        <w:t>Intranet Specification</w:t>
      </w:r>
    </w:p>
    <w:p w:rsidR="00761953" w:rsidRPr="00EB7B3C" w:rsidRDefault="0035570A" w:rsidP="00F86DB6">
      <w:pPr>
        <w:jc w:val="center"/>
        <w:rPr>
          <w:rFonts w:ascii="Arial" w:hAnsi="Arial" w:cs="Arial"/>
          <w:b/>
          <w:color w:val="000000" w:themeColor="text1"/>
          <w:sz w:val="24"/>
          <w:szCs w:val="40"/>
        </w:rPr>
      </w:pPr>
      <w:r w:rsidRPr="00EB7B3C">
        <w:rPr>
          <w:rFonts w:ascii="Arial" w:hAnsi="Arial" w:cs="Arial"/>
          <w:b/>
          <w:color w:val="000000" w:themeColor="text1"/>
          <w:sz w:val="24"/>
          <w:szCs w:val="40"/>
        </w:rPr>
        <w:t xml:space="preserve"> </w:t>
      </w:r>
    </w:p>
    <w:p w:rsidR="00761953" w:rsidRPr="00EB7B3C" w:rsidRDefault="00761953" w:rsidP="00F86DB6">
      <w:pPr>
        <w:jc w:val="center"/>
        <w:rPr>
          <w:rFonts w:ascii="Arial" w:hAnsi="Arial" w:cs="Arial"/>
          <w:b/>
          <w:i/>
          <w:color w:val="000000" w:themeColor="text1"/>
          <w:sz w:val="40"/>
          <w:szCs w:val="40"/>
        </w:rPr>
      </w:pPr>
      <w:r w:rsidRPr="00EB7B3C">
        <w:rPr>
          <w:rFonts w:ascii="Arial" w:hAnsi="Arial" w:cs="Arial"/>
          <w:b/>
          <w:i/>
          <w:color w:val="000000" w:themeColor="text1"/>
          <w:sz w:val="40"/>
          <w:szCs w:val="40"/>
        </w:rPr>
        <w:t>DRAFT</w:t>
      </w:r>
    </w:p>
    <w:p w:rsidR="00761953" w:rsidRPr="00EB7B3C" w:rsidRDefault="00761953" w:rsidP="00F86DB6">
      <w:pPr>
        <w:jc w:val="center"/>
        <w:rPr>
          <w:rFonts w:ascii="Arial" w:hAnsi="Arial" w:cs="Arial"/>
          <w:b/>
          <w:color w:val="000000" w:themeColor="text1"/>
          <w:sz w:val="24"/>
          <w:szCs w:val="40"/>
        </w:rPr>
      </w:pPr>
    </w:p>
    <w:p w:rsidR="00DE3421" w:rsidRPr="00EB7B3C" w:rsidRDefault="00571541" w:rsidP="002462E9">
      <w:pPr>
        <w:pStyle w:val="BodyText"/>
        <w:jc w:val="center"/>
        <w:rPr>
          <w:rFonts w:ascii="Arial" w:hAnsi="Arial" w:cs="Arial"/>
          <w:b/>
          <w:color w:val="auto"/>
          <w:sz w:val="24"/>
        </w:rPr>
      </w:pPr>
      <w:r w:rsidRPr="00EB7B3C">
        <w:rPr>
          <w:rFonts w:ascii="Arial" w:hAnsi="Arial" w:cs="Arial"/>
          <w:b/>
          <w:color w:val="auto"/>
          <w:sz w:val="24"/>
        </w:rPr>
        <w:t xml:space="preserve">Version </w:t>
      </w:r>
      <w:r w:rsidR="002F621A" w:rsidRPr="00EB7B3C">
        <w:rPr>
          <w:rFonts w:ascii="Arial" w:hAnsi="Arial" w:cs="Arial"/>
          <w:b/>
          <w:color w:val="auto"/>
          <w:sz w:val="24"/>
        </w:rPr>
        <w:t>0.</w:t>
      </w:r>
      <w:r w:rsidR="00ED1C3D" w:rsidRPr="00EB7B3C">
        <w:rPr>
          <w:rFonts w:ascii="Arial" w:hAnsi="Arial" w:cs="Arial"/>
          <w:b/>
          <w:color w:val="auto"/>
          <w:sz w:val="24"/>
        </w:rPr>
        <w:t>1</w:t>
      </w:r>
    </w:p>
    <w:p w:rsidR="00A026B3" w:rsidRPr="00EB7B3C" w:rsidRDefault="00A026B3" w:rsidP="002462E9">
      <w:pPr>
        <w:pStyle w:val="BodyText"/>
        <w:jc w:val="center"/>
        <w:rPr>
          <w:rFonts w:ascii="Arial" w:hAnsi="Arial" w:cs="Arial"/>
          <w:b/>
          <w:color w:val="auto"/>
          <w:sz w:val="32"/>
          <w:szCs w:val="32"/>
        </w:rPr>
      </w:pPr>
    </w:p>
    <w:p w:rsidR="00ED1C3D" w:rsidRPr="00EB7B3C" w:rsidRDefault="00ED1C3D" w:rsidP="00ED1C3D">
      <w:pPr>
        <w:pStyle w:val="BodyText"/>
        <w:jc w:val="center"/>
        <w:rPr>
          <w:rFonts w:ascii="Arial" w:hAnsi="Arial" w:cs="Arial"/>
        </w:rPr>
      </w:pPr>
      <w:r w:rsidRPr="00EB7B3C">
        <w:rPr>
          <w:rFonts w:ascii="Arial" w:hAnsi="Arial" w:cs="Arial"/>
          <w:b/>
          <w:color w:val="auto"/>
          <w:sz w:val="32"/>
          <w:szCs w:val="32"/>
        </w:rPr>
        <w:t>July 2018</w:t>
      </w:r>
    </w:p>
    <w:p w:rsidR="004C3949" w:rsidRPr="00EB7B3C" w:rsidRDefault="00ED1C3D" w:rsidP="00ED1C3D">
      <w:pPr>
        <w:tabs>
          <w:tab w:val="center" w:pos="6831"/>
        </w:tabs>
        <w:rPr>
          <w:rFonts w:ascii="Arial" w:hAnsi="Arial" w:cs="Arial"/>
        </w:rPr>
        <w:sectPr w:rsidR="004C3949" w:rsidRPr="00EB7B3C" w:rsidSect="00751C4D">
          <w:footerReference w:type="default" r:id="rId9"/>
          <w:headerReference w:type="first" r:id="rId10"/>
          <w:pgSz w:w="16839" w:h="11907" w:orient="landscape" w:code="9"/>
          <w:pgMar w:top="1418" w:right="1588" w:bottom="1418" w:left="1588" w:header="851" w:footer="851"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r w:rsidRPr="00EB7B3C">
        <w:rPr>
          <w:rFonts w:ascii="Arial" w:hAnsi="Arial" w:cs="Arial"/>
        </w:rPr>
        <w:tab/>
      </w:r>
    </w:p>
    <w:sdt>
      <w:sdtPr>
        <w:rPr>
          <w:rFonts w:ascii="Calibri" w:eastAsia="Times New Roman" w:hAnsi="Calibri" w:cs="Times New Roman"/>
          <w:color w:val="404040"/>
          <w:sz w:val="22"/>
          <w:szCs w:val="24"/>
          <w:lang w:val="en-GB" w:eastAsia="en-GB"/>
        </w:rPr>
        <w:id w:val="1865173436"/>
        <w:docPartObj>
          <w:docPartGallery w:val="Table of Contents"/>
          <w:docPartUnique/>
        </w:docPartObj>
      </w:sdtPr>
      <w:sdtEndPr>
        <w:rPr>
          <w:b/>
          <w:bCs/>
          <w:noProof/>
        </w:rPr>
      </w:sdtEndPr>
      <w:sdtContent>
        <w:p w:rsidR="007E4334" w:rsidRDefault="007E4334">
          <w:pPr>
            <w:pStyle w:val="TOCHeading"/>
          </w:pPr>
          <w:r>
            <w:t>Table of Contents</w:t>
          </w:r>
        </w:p>
        <w:p w:rsidR="008362DC" w:rsidRDefault="007E4334">
          <w:pPr>
            <w:pStyle w:val="TOC1"/>
            <w:tabs>
              <w:tab w:val="right" w:leader="dot" w:pos="13653"/>
            </w:tabs>
            <w:rPr>
              <w:rFonts w:asciiTheme="minorHAnsi" w:eastAsiaTheme="minorEastAsia" w:hAnsiTheme="minorHAnsi" w:cstheme="minorBidi"/>
              <w:iCs w:val="0"/>
              <w:szCs w:val="22"/>
            </w:rPr>
          </w:pPr>
          <w:r>
            <w:fldChar w:fldCharType="begin"/>
          </w:r>
          <w:r>
            <w:instrText xml:space="preserve"> TOC \o "1-3" \h \z \u </w:instrText>
          </w:r>
          <w:r>
            <w:fldChar w:fldCharType="separate"/>
          </w:r>
          <w:hyperlink w:anchor="_Toc523467926" w:history="1">
            <w:r w:rsidR="008362DC" w:rsidRPr="009E266D">
              <w:rPr>
                <w:rStyle w:val="Hyperlink"/>
                <w:rFonts w:ascii="Arial" w:hAnsi="Arial" w:cs="Arial"/>
              </w:rPr>
              <w:t>Introduction</w:t>
            </w:r>
            <w:r w:rsidR="008362DC">
              <w:rPr>
                <w:webHidden/>
              </w:rPr>
              <w:tab/>
            </w:r>
            <w:r w:rsidR="008362DC">
              <w:rPr>
                <w:webHidden/>
              </w:rPr>
              <w:fldChar w:fldCharType="begin"/>
            </w:r>
            <w:r w:rsidR="008362DC">
              <w:rPr>
                <w:webHidden/>
              </w:rPr>
              <w:instrText xml:space="preserve"> PAGEREF _Toc523467926 \h </w:instrText>
            </w:r>
            <w:r w:rsidR="008362DC">
              <w:rPr>
                <w:webHidden/>
              </w:rPr>
            </w:r>
            <w:r w:rsidR="008362DC">
              <w:rPr>
                <w:webHidden/>
              </w:rPr>
              <w:fldChar w:fldCharType="separate"/>
            </w:r>
            <w:r w:rsidR="008362DC">
              <w:rPr>
                <w:webHidden/>
              </w:rPr>
              <w:t>1</w:t>
            </w:r>
            <w:r w:rsidR="008362DC">
              <w:rPr>
                <w:webHidden/>
              </w:rPr>
              <w:fldChar w:fldCharType="end"/>
            </w:r>
          </w:hyperlink>
        </w:p>
        <w:p w:rsidR="008362DC" w:rsidRDefault="00E168E3">
          <w:pPr>
            <w:pStyle w:val="TOC1"/>
            <w:tabs>
              <w:tab w:val="right" w:leader="dot" w:pos="13653"/>
            </w:tabs>
            <w:rPr>
              <w:rFonts w:asciiTheme="minorHAnsi" w:eastAsiaTheme="minorEastAsia" w:hAnsiTheme="minorHAnsi" w:cstheme="minorBidi"/>
              <w:iCs w:val="0"/>
              <w:szCs w:val="22"/>
            </w:rPr>
          </w:pPr>
          <w:hyperlink w:anchor="_Toc523467927" w:history="1">
            <w:r w:rsidR="008362DC" w:rsidRPr="009E266D">
              <w:rPr>
                <w:rStyle w:val="Hyperlink"/>
                <w:rFonts w:ascii="Arial" w:hAnsi="Arial" w:cs="Arial"/>
              </w:rPr>
              <w:t>Context and overview of Community Links’ requirements</w:t>
            </w:r>
            <w:r w:rsidR="008362DC">
              <w:rPr>
                <w:webHidden/>
              </w:rPr>
              <w:tab/>
            </w:r>
            <w:r w:rsidR="008362DC">
              <w:rPr>
                <w:webHidden/>
              </w:rPr>
              <w:fldChar w:fldCharType="begin"/>
            </w:r>
            <w:r w:rsidR="008362DC">
              <w:rPr>
                <w:webHidden/>
              </w:rPr>
              <w:instrText xml:space="preserve"> PAGEREF _Toc523467927 \h </w:instrText>
            </w:r>
            <w:r w:rsidR="008362DC">
              <w:rPr>
                <w:webHidden/>
              </w:rPr>
            </w:r>
            <w:r w:rsidR="008362DC">
              <w:rPr>
                <w:webHidden/>
              </w:rPr>
              <w:fldChar w:fldCharType="separate"/>
            </w:r>
            <w:r w:rsidR="008362DC">
              <w:rPr>
                <w:webHidden/>
              </w:rPr>
              <w:t>2</w:t>
            </w:r>
            <w:r w:rsidR="008362DC">
              <w:rPr>
                <w:webHidden/>
              </w:rPr>
              <w:fldChar w:fldCharType="end"/>
            </w:r>
          </w:hyperlink>
        </w:p>
        <w:p w:rsidR="008362DC" w:rsidRDefault="00E168E3">
          <w:pPr>
            <w:pStyle w:val="TOC2"/>
            <w:tabs>
              <w:tab w:val="right" w:leader="dot" w:pos="13653"/>
            </w:tabs>
            <w:rPr>
              <w:rFonts w:asciiTheme="minorHAnsi" w:eastAsiaTheme="minorEastAsia" w:hAnsiTheme="minorHAnsi" w:cstheme="minorBidi"/>
              <w:noProof/>
              <w:szCs w:val="22"/>
            </w:rPr>
          </w:pPr>
          <w:hyperlink w:anchor="_Toc523467928" w:history="1">
            <w:r w:rsidR="008362DC" w:rsidRPr="009E266D">
              <w:rPr>
                <w:rStyle w:val="Hyperlink"/>
                <w:rFonts w:ascii="Arial" w:hAnsi="Arial" w:cs="Arial"/>
                <w:noProof/>
              </w:rPr>
              <w:t>The current position at Community Links</w:t>
            </w:r>
            <w:r w:rsidR="008362DC">
              <w:rPr>
                <w:noProof/>
                <w:webHidden/>
              </w:rPr>
              <w:tab/>
            </w:r>
            <w:r w:rsidR="008362DC">
              <w:rPr>
                <w:noProof/>
                <w:webHidden/>
              </w:rPr>
              <w:fldChar w:fldCharType="begin"/>
            </w:r>
            <w:r w:rsidR="008362DC">
              <w:rPr>
                <w:noProof/>
                <w:webHidden/>
              </w:rPr>
              <w:instrText xml:space="preserve"> PAGEREF _Toc523467928 \h </w:instrText>
            </w:r>
            <w:r w:rsidR="008362DC">
              <w:rPr>
                <w:noProof/>
                <w:webHidden/>
              </w:rPr>
            </w:r>
            <w:r w:rsidR="008362DC">
              <w:rPr>
                <w:noProof/>
                <w:webHidden/>
              </w:rPr>
              <w:fldChar w:fldCharType="separate"/>
            </w:r>
            <w:r w:rsidR="008362DC">
              <w:rPr>
                <w:noProof/>
                <w:webHidden/>
              </w:rPr>
              <w:t>2</w:t>
            </w:r>
            <w:r w:rsidR="008362DC">
              <w:rPr>
                <w:noProof/>
                <w:webHidden/>
              </w:rPr>
              <w:fldChar w:fldCharType="end"/>
            </w:r>
          </w:hyperlink>
        </w:p>
        <w:p w:rsidR="008362DC" w:rsidRDefault="00E168E3">
          <w:pPr>
            <w:pStyle w:val="TOC2"/>
            <w:tabs>
              <w:tab w:val="right" w:leader="dot" w:pos="13653"/>
            </w:tabs>
            <w:rPr>
              <w:rFonts w:asciiTheme="minorHAnsi" w:eastAsiaTheme="minorEastAsia" w:hAnsiTheme="minorHAnsi" w:cstheme="minorBidi"/>
              <w:noProof/>
              <w:szCs w:val="22"/>
            </w:rPr>
          </w:pPr>
          <w:hyperlink w:anchor="_Toc523467929" w:history="1">
            <w:r w:rsidR="008362DC" w:rsidRPr="009E266D">
              <w:rPr>
                <w:rStyle w:val="Hyperlink"/>
                <w:rFonts w:ascii="Arial" w:hAnsi="Arial" w:cs="Arial"/>
                <w:noProof/>
              </w:rPr>
              <w:t>Software applications</w:t>
            </w:r>
            <w:r w:rsidR="008362DC">
              <w:rPr>
                <w:noProof/>
                <w:webHidden/>
              </w:rPr>
              <w:tab/>
            </w:r>
            <w:r w:rsidR="008362DC">
              <w:rPr>
                <w:noProof/>
                <w:webHidden/>
              </w:rPr>
              <w:fldChar w:fldCharType="begin"/>
            </w:r>
            <w:r w:rsidR="008362DC">
              <w:rPr>
                <w:noProof/>
                <w:webHidden/>
              </w:rPr>
              <w:instrText xml:space="preserve"> PAGEREF _Toc523467929 \h </w:instrText>
            </w:r>
            <w:r w:rsidR="008362DC">
              <w:rPr>
                <w:noProof/>
                <w:webHidden/>
              </w:rPr>
            </w:r>
            <w:r w:rsidR="008362DC">
              <w:rPr>
                <w:noProof/>
                <w:webHidden/>
              </w:rPr>
              <w:fldChar w:fldCharType="separate"/>
            </w:r>
            <w:r w:rsidR="008362DC">
              <w:rPr>
                <w:noProof/>
                <w:webHidden/>
              </w:rPr>
              <w:t>3</w:t>
            </w:r>
            <w:r w:rsidR="008362DC">
              <w:rPr>
                <w:noProof/>
                <w:webHidden/>
              </w:rPr>
              <w:fldChar w:fldCharType="end"/>
            </w:r>
          </w:hyperlink>
        </w:p>
        <w:p w:rsidR="008362DC" w:rsidRDefault="00E168E3">
          <w:pPr>
            <w:pStyle w:val="TOC2"/>
            <w:tabs>
              <w:tab w:val="right" w:leader="dot" w:pos="13653"/>
            </w:tabs>
            <w:rPr>
              <w:rFonts w:asciiTheme="minorHAnsi" w:eastAsiaTheme="minorEastAsia" w:hAnsiTheme="minorHAnsi" w:cstheme="minorBidi"/>
              <w:noProof/>
              <w:szCs w:val="22"/>
            </w:rPr>
          </w:pPr>
          <w:hyperlink w:anchor="_Toc523467930" w:history="1">
            <w:r w:rsidR="008362DC" w:rsidRPr="009E266D">
              <w:rPr>
                <w:rStyle w:val="Hyperlink"/>
                <w:rFonts w:ascii="Arial" w:hAnsi="Arial" w:cs="Arial"/>
                <w:noProof/>
              </w:rPr>
              <w:t>Website</w:t>
            </w:r>
            <w:r w:rsidR="008362DC">
              <w:rPr>
                <w:noProof/>
                <w:webHidden/>
              </w:rPr>
              <w:tab/>
            </w:r>
            <w:r w:rsidR="008362DC">
              <w:rPr>
                <w:noProof/>
                <w:webHidden/>
              </w:rPr>
              <w:fldChar w:fldCharType="begin"/>
            </w:r>
            <w:r w:rsidR="008362DC">
              <w:rPr>
                <w:noProof/>
                <w:webHidden/>
              </w:rPr>
              <w:instrText xml:space="preserve"> PAGEREF _Toc523467930 \h </w:instrText>
            </w:r>
            <w:r w:rsidR="008362DC">
              <w:rPr>
                <w:noProof/>
                <w:webHidden/>
              </w:rPr>
            </w:r>
            <w:r w:rsidR="008362DC">
              <w:rPr>
                <w:noProof/>
                <w:webHidden/>
              </w:rPr>
              <w:fldChar w:fldCharType="separate"/>
            </w:r>
            <w:r w:rsidR="008362DC">
              <w:rPr>
                <w:noProof/>
                <w:webHidden/>
              </w:rPr>
              <w:t>3</w:t>
            </w:r>
            <w:r w:rsidR="008362DC">
              <w:rPr>
                <w:noProof/>
                <w:webHidden/>
              </w:rPr>
              <w:fldChar w:fldCharType="end"/>
            </w:r>
          </w:hyperlink>
        </w:p>
        <w:p w:rsidR="008362DC" w:rsidRDefault="00E168E3">
          <w:pPr>
            <w:pStyle w:val="TOC2"/>
            <w:tabs>
              <w:tab w:val="right" w:leader="dot" w:pos="13653"/>
            </w:tabs>
            <w:rPr>
              <w:rFonts w:asciiTheme="minorHAnsi" w:eastAsiaTheme="minorEastAsia" w:hAnsiTheme="minorHAnsi" w:cstheme="minorBidi"/>
              <w:noProof/>
              <w:szCs w:val="22"/>
            </w:rPr>
          </w:pPr>
          <w:hyperlink w:anchor="_Toc523467931" w:history="1">
            <w:r w:rsidR="008362DC" w:rsidRPr="009E266D">
              <w:rPr>
                <w:rStyle w:val="Hyperlink"/>
                <w:rFonts w:ascii="Arial" w:hAnsi="Arial" w:cs="Arial"/>
                <w:noProof/>
              </w:rPr>
              <w:t>Telephony</w:t>
            </w:r>
            <w:r w:rsidR="008362DC">
              <w:rPr>
                <w:noProof/>
                <w:webHidden/>
              </w:rPr>
              <w:tab/>
            </w:r>
            <w:r w:rsidR="008362DC">
              <w:rPr>
                <w:noProof/>
                <w:webHidden/>
              </w:rPr>
              <w:fldChar w:fldCharType="begin"/>
            </w:r>
            <w:r w:rsidR="008362DC">
              <w:rPr>
                <w:noProof/>
                <w:webHidden/>
              </w:rPr>
              <w:instrText xml:space="preserve"> PAGEREF _Toc523467931 \h </w:instrText>
            </w:r>
            <w:r w:rsidR="008362DC">
              <w:rPr>
                <w:noProof/>
                <w:webHidden/>
              </w:rPr>
            </w:r>
            <w:r w:rsidR="008362DC">
              <w:rPr>
                <w:noProof/>
                <w:webHidden/>
              </w:rPr>
              <w:fldChar w:fldCharType="separate"/>
            </w:r>
            <w:r w:rsidR="008362DC">
              <w:rPr>
                <w:noProof/>
                <w:webHidden/>
              </w:rPr>
              <w:t>3</w:t>
            </w:r>
            <w:r w:rsidR="008362DC">
              <w:rPr>
                <w:noProof/>
                <w:webHidden/>
              </w:rPr>
              <w:fldChar w:fldCharType="end"/>
            </w:r>
          </w:hyperlink>
        </w:p>
        <w:p w:rsidR="008362DC" w:rsidRDefault="00E168E3">
          <w:pPr>
            <w:pStyle w:val="TOC2"/>
            <w:tabs>
              <w:tab w:val="right" w:leader="dot" w:pos="13653"/>
            </w:tabs>
            <w:rPr>
              <w:rFonts w:asciiTheme="minorHAnsi" w:eastAsiaTheme="minorEastAsia" w:hAnsiTheme="minorHAnsi" w:cstheme="minorBidi"/>
              <w:noProof/>
              <w:szCs w:val="22"/>
            </w:rPr>
          </w:pPr>
          <w:hyperlink w:anchor="_Toc523467932" w:history="1">
            <w:r w:rsidR="008362DC" w:rsidRPr="009E266D">
              <w:rPr>
                <w:rStyle w:val="Hyperlink"/>
                <w:rFonts w:ascii="Arial" w:eastAsia="Calibri" w:hAnsi="Arial" w:cs="Arial"/>
                <w:noProof/>
              </w:rPr>
              <w:t>Budget</w:t>
            </w:r>
            <w:r w:rsidR="008362DC">
              <w:rPr>
                <w:noProof/>
                <w:webHidden/>
              </w:rPr>
              <w:tab/>
            </w:r>
            <w:r w:rsidR="008362DC">
              <w:rPr>
                <w:noProof/>
                <w:webHidden/>
              </w:rPr>
              <w:fldChar w:fldCharType="begin"/>
            </w:r>
            <w:r w:rsidR="008362DC">
              <w:rPr>
                <w:noProof/>
                <w:webHidden/>
              </w:rPr>
              <w:instrText xml:space="preserve"> PAGEREF _Toc523467932 \h </w:instrText>
            </w:r>
            <w:r w:rsidR="008362DC">
              <w:rPr>
                <w:noProof/>
                <w:webHidden/>
              </w:rPr>
            </w:r>
            <w:r w:rsidR="008362DC">
              <w:rPr>
                <w:noProof/>
                <w:webHidden/>
              </w:rPr>
              <w:fldChar w:fldCharType="separate"/>
            </w:r>
            <w:r w:rsidR="008362DC">
              <w:rPr>
                <w:noProof/>
                <w:webHidden/>
              </w:rPr>
              <w:t>3</w:t>
            </w:r>
            <w:r w:rsidR="008362DC">
              <w:rPr>
                <w:noProof/>
                <w:webHidden/>
              </w:rPr>
              <w:fldChar w:fldCharType="end"/>
            </w:r>
          </w:hyperlink>
        </w:p>
        <w:p w:rsidR="008362DC" w:rsidRDefault="00E168E3">
          <w:pPr>
            <w:pStyle w:val="TOC1"/>
            <w:tabs>
              <w:tab w:val="right" w:leader="dot" w:pos="13653"/>
            </w:tabs>
            <w:rPr>
              <w:rFonts w:asciiTheme="minorHAnsi" w:eastAsiaTheme="minorEastAsia" w:hAnsiTheme="minorHAnsi" w:cstheme="minorBidi"/>
              <w:iCs w:val="0"/>
              <w:szCs w:val="22"/>
            </w:rPr>
          </w:pPr>
          <w:hyperlink w:anchor="_Toc523467933" w:history="1">
            <w:r w:rsidR="008362DC" w:rsidRPr="009E266D">
              <w:rPr>
                <w:rStyle w:val="Hyperlink"/>
                <w:rFonts w:ascii="Arial" w:hAnsi="Arial" w:cs="Arial"/>
              </w:rPr>
              <w:t>Project Brief</w:t>
            </w:r>
            <w:r w:rsidR="008362DC">
              <w:rPr>
                <w:webHidden/>
              </w:rPr>
              <w:tab/>
            </w:r>
            <w:r w:rsidR="008362DC">
              <w:rPr>
                <w:webHidden/>
              </w:rPr>
              <w:fldChar w:fldCharType="begin"/>
            </w:r>
            <w:r w:rsidR="008362DC">
              <w:rPr>
                <w:webHidden/>
              </w:rPr>
              <w:instrText xml:space="preserve"> PAGEREF _Toc523467933 \h </w:instrText>
            </w:r>
            <w:r w:rsidR="008362DC">
              <w:rPr>
                <w:webHidden/>
              </w:rPr>
            </w:r>
            <w:r w:rsidR="008362DC">
              <w:rPr>
                <w:webHidden/>
              </w:rPr>
              <w:fldChar w:fldCharType="separate"/>
            </w:r>
            <w:r w:rsidR="008362DC">
              <w:rPr>
                <w:webHidden/>
              </w:rPr>
              <w:t>4</w:t>
            </w:r>
            <w:r w:rsidR="008362DC">
              <w:rPr>
                <w:webHidden/>
              </w:rPr>
              <w:fldChar w:fldCharType="end"/>
            </w:r>
          </w:hyperlink>
        </w:p>
        <w:p w:rsidR="008362DC" w:rsidRDefault="00E168E3">
          <w:pPr>
            <w:pStyle w:val="TOC1"/>
            <w:tabs>
              <w:tab w:val="right" w:leader="dot" w:pos="13653"/>
            </w:tabs>
            <w:rPr>
              <w:rFonts w:asciiTheme="minorHAnsi" w:eastAsiaTheme="minorEastAsia" w:hAnsiTheme="minorHAnsi" w:cstheme="minorBidi"/>
              <w:iCs w:val="0"/>
              <w:szCs w:val="22"/>
            </w:rPr>
          </w:pPr>
          <w:hyperlink w:anchor="_Toc523467934" w:history="1">
            <w:r w:rsidR="008362DC" w:rsidRPr="009E266D">
              <w:rPr>
                <w:rStyle w:val="Hyperlink"/>
                <w:rFonts w:ascii="Arial" w:hAnsi="Arial" w:cs="Arial"/>
              </w:rPr>
              <w:t>Appendix A - Detailed requirements</w:t>
            </w:r>
            <w:r w:rsidR="008362DC">
              <w:rPr>
                <w:webHidden/>
              </w:rPr>
              <w:tab/>
            </w:r>
            <w:r w:rsidR="008362DC">
              <w:rPr>
                <w:webHidden/>
              </w:rPr>
              <w:fldChar w:fldCharType="begin"/>
            </w:r>
            <w:r w:rsidR="008362DC">
              <w:rPr>
                <w:webHidden/>
              </w:rPr>
              <w:instrText xml:space="preserve"> PAGEREF _Toc523467934 \h </w:instrText>
            </w:r>
            <w:r w:rsidR="008362DC">
              <w:rPr>
                <w:webHidden/>
              </w:rPr>
            </w:r>
            <w:r w:rsidR="008362DC">
              <w:rPr>
                <w:webHidden/>
              </w:rPr>
              <w:fldChar w:fldCharType="separate"/>
            </w:r>
            <w:r w:rsidR="008362DC">
              <w:rPr>
                <w:webHidden/>
              </w:rPr>
              <w:t>5</w:t>
            </w:r>
            <w:r w:rsidR="008362DC">
              <w:rPr>
                <w:webHidden/>
              </w:rPr>
              <w:fldChar w:fldCharType="end"/>
            </w:r>
          </w:hyperlink>
        </w:p>
        <w:p w:rsidR="007E4334" w:rsidRDefault="007E4334">
          <w:r>
            <w:rPr>
              <w:b/>
              <w:bCs/>
              <w:noProof/>
            </w:rPr>
            <w:fldChar w:fldCharType="end"/>
          </w:r>
        </w:p>
      </w:sdtContent>
    </w:sdt>
    <w:p w:rsidR="004C3949" w:rsidRPr="00EB7B3C" w:rsidRDefault="004C3949" w:rsidP="00F86DB6">
      <w:pPr>
        <w:rPr>
          <w:rFonts w:ascii="Arial" w:eastAsia="Calibri" w:hAnsi="Arial" w:cs="Arial"/>
          <w:color w:val="auto"/>
          <w:szCs w:val="22"/>
        </w:rPr>
        <w:sectPr w:rsidR="004C3949" w:rsidRPr="00EB7B3C" w:rsidSect="00751C4D">
          <w:pgSz w:w="16839" w:h="11907" w:orient="landscape" w:code="9"/>
          <w:pgMar w:top="1418" w:right="1588" w:bottom="1418" w:left="1588" w:header="851" w:footer="851"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052897" w:rsidRPr="00EB7B3C" w:rsidRDefault="00052897" w:rsidP="009F3530">
      <w:pPr>
        <w:pStyle w:val="Heading1-notTOC"/>
        <w:rPr>
          <w:rFonts w:ascii="Arial" w:hAnsi="Arial" w:cs="Arial"/>
        </w:rPr>
      </w:pPr>
      <w:bookmarkStart w:id="0" w:name="_Toc380471953"/>
      <w:bookmarkStart w:id="1" w:name="_Toc523467926"/>
      <w:r w:rsidRPr="00EB7B3C">
        <w:rPr>
          <w:rFonts w:ascii="Arial" w:hAnsi="Arial" w:cs="Arial"/>
        </w:rPr>
        <w:lastRenderedPageBreak/>
        <w:t>Introduction</w:t>
      </w:r>
      <w:bookmarkEnd w:id="0"/>
      <w:bookmarkEnd w:id="1"/>
    </w:p>
    <w:p w:rsidR="004721F6" w:rsidRPr="00EB7B3C" w:rsidRDefault="00ED1C3D" w:rsidP="00F73B47">
      <w:pPr>
        <w:rPr>
          <w:rFonts w:ascii="Arial" w:hAnsi="Arial" w:cs="Arial"/>
          <w:color w:val="auto"/>
        </w:rPr>
      </w:pPr>
      <w:r w:rsidRPr="00EB7B3C">
        <w:rPr>
          <w:rFonts w:ascii="Arial" w:hAnsi="Arial" w:cs="Arial"/>
          <w:color w:val="auto"/>
        </w:rPr>
        <w:t xml:space="preserve">The requirements set out in this document are the </w:t>
      </w:r>
      <w:proofErr w:type="gramStart"/>
      <w:r w:rsidRPr="00EB7B3C">
        <w:rPr>
          <w:rFonts w:ascii="Arial" w:hAnsi="Arial" w:cs="Arial"/>
          <w:color w:val="auto"/>
        </w:rPr>
        <w:t>top level</w:t>
      </w:r>
      <w:proofErr w:type="gramEnd"/>
      <w:r w:rsidRPr="00EB7B3C">
        <w:rPr>
          <w:rFonts w:ascii="Arial" w:hAnsi="Arial" w:cs="Arial"/>
          <w:color w:val="auto"/>
        </w:rPr>
        <w:t xml:space="preserve"> specifications that Community Links would like as a baseline for their intranet. </w:t>
      </w:r>
    </w:p>
    <w:p w:rsidR="004721F6" w:rsidRPr="00EB7B3C" w:rsidRDefault="004721F6" w:rsidP="00F86EDB">
      <w:pPr>
        <w:rPr>
          <w:rFonts w:ascii="Arial" w:hAnsi="Arial" w:cs="Arial"/>
          <w:color w:val="auto"/>
        </w:rPr>
      </w:pPr>
    </w:p>
    <w:p w:rsidR="004721F6" w:rsidRPr="00EB7B3C" w:rsidRDefault="004721F6" w:rsidP="00F86EDB">
      <w:pPr>
        <w:rPr>
          <w:rFonts w:ascii="Arial" w:hAnsi="Arial" w:cs="Arial"/>
          <w:color w:val="auto"/>
        </w:rPr>
      </w:pPr>
      <w:r w:rsidRPr="00EB7B3C">
        <w:rPr>
          <w:rFonts w:ascii="Arial" w:hAnsi="Arial" w:cs="Arial"/>
          <w:color w:val="auto"/>
        </w:rPr>
        <w:t>The document is set out under the following main headings:</w:t>
      </w:r>
    </w:p>
    <w:p w:rsidR="004721F6" w:rsidRPr="00EB7B3C" w:rsidRDefault="00A1500D" w:rsidP="009F3530">
      <w:pPr>
        <w:pStyle w:val="ColorfulList-Accent11"/>
        <w:numPr>
          <w:ilvl w:val="0"/>
          <w:numId w:val="13"/>
        </w:numPr>
        <w:ind w:left="357" w:hanging="357"/>
        <w:rPr>
          <w:rFonts w:ascii="Arial" w:hAnsi="Arial" w:cs="Arial"/>
          <w:color w:val="auto"/>
        </w:rPr>
      </w:pPr>
      <w:r w:rsidRPr="00EB7B3C">
        <w:rPr>
          <w:rFonts w:ascii="Arial" w:hAnsi="Arial" w:cs="Arial"/>
          <w:color w:val="auto"/>
        </w:rPr>
        <w:t xml:space="preserve">Context </w:t>
      </w:r>
      <w:r w:rsidR="00ED5FC5" w:rsidRPr="00EB7B3C">
        <w:rPr>
          <w:rFonts w:ascii="Arial" w:hAnsi="Arial" w:cs="Arial"/>
          <w:color w:val="auto"/>
        </w:rPr>
        <w:t xml:space="preserve">and overview of </w:t>
      </w:r>
      <w:r w:rsidR="00A00564" w:rsidRPr="00EB7B3C">
        <w:rPr>
          <w:rFonts w:ascii="Arial" w:hAnsi="Arial" w:cs="Arial"/>
          <w:color w:val="auto"/>
        </w:rPr>
        <w:t>Community Links’</w:t>
      </w:r>
      <w:r w:rsidRPr="00EB7B3C">
        <w:rPr>
          <w:rFonts w:ascii="Arial" w:hAnsi="Arial" w:cs="Arial"/>
          <w:color w:val="auto"/>
        </w:rPr>
        <w:t xml:space="preserve"> requirements</w:t>
      </w:r>
      <w:r w:rsidR="00E35146" w:rsidRPr="00EB7B3C">
        <w:rPr>
          <w:rFonts w:ascii="Arial" w:hAnsi="Arial" w:cs="Arial"/>
          <w:color w:val="auto"/>
        </w:rPr>
        <w:t>.</w:t>
      </w:r>
    </w:p>
    <w:p w:rsidR="00EB5737" w:rsidRPr="00EB7B3C" w:rsidRDefault="00EB7B3C" w:rsidP="00EB7B3C">
      <w:pPr>
        <w:pStyle w:val="ColorfulList-Accent11"/>
        <w:numPr>
          <w:ilvl w:val="0"/>
          <w:numId w:val="13"/>
        </w:numPr>
        <w:ind w:left="357" w:hanging="357"/>
        <w:rPr>
          <w:rFonts w:ascii="Arial" w:hAnsi="Arial" w:cs="Arial"/>
          <w:color w:val="auto"/>
        </w:rPr>
      </w:pPr>
      <w:r w:rsidRPr="00EB7B3C">
        <w:rPr>
          <w:rFonts w:ascii="Arial" w:hAnsi="Arial" w:cs="Arial"/>
          <w:color w:val="auto"/>
        </w:rPr>
        <w:t>Project Brief</w:t>
      </w:r>
    </w:p>
    <w:p w:rsidR="00AF7146" w:rsidRPr="00EB7B3C" w:rsidRDefault="00AF7146" w:rsidP="009F3530">
      <w:pPr>
        <w:pStyle w:val="ColorfulList-Accent11"/>
        <w:numPr>
          <w:ilvl w:val="0"/>
          <w:numId w:val="13"/>
        </w:numPr>
        <w:ind w:left="357" w:hanging="357"/>
        <w:rPr>
          <w:rFonts w:ascii="Arial" w:hAnsi="Arial" w:cs="Arial"/>
          <w:color w:val="auto"/>
        </w:rPr>
      </w:pPr>
      <w:r w:rsidRPr="00EB7B3C">
        <w:rPr>
          <w:rFonts w:ascii="Arial" w:hAnsi="Arial" w:cs="Arial"/>
          <w:color w:val="auto"/>
        </w:rPr>
        <w:t>Detailed requirements</w:t>
      </w:r>
      <w:r w:rsidR="00E35146" w:rsidRPr="00EB7B3C">
        <w:rPr>
          <w:rFonts w:ascii="Arial" w:hAnsi="Arial" w:cs="Arial"/>
          <w:color w:val="auto"/>
        </w:rPr>
        <w:t>:</w:t>
      </w:r>
    </w:p>
    <w:p w:rsidR="00397810" w:rsidRPr="00EB7B3C" w:rsidRDefault="00397810" w:rsidP="009F3530">
      <w:pPr>
        <w:pStyle w:val="ColorfulList-Accent11"/>
        <w:numPr>
          <w:ilvl w:val="0"/>
          <w:numId w:val="14"/>
        </w:numPr>
        <w:ind w:left="714" w:hanging="357"/>
        <w:rPr>
          <w:rFonts w:ascii="Arial" w:hAnsi="Arial" w:cs="Arial"/>
          <w:color w:val="auto"/>
        </w:rPr>
      </w:pPr>
      <w:r w:rsidRPr="00EB7B3C">
        <w:rPr>
          <w:rFonts w:ascii="Arial" w:hAnsi="Arial" w:cs="Arial"/>
          <w:color w:val="auto"/>
        </w:rPr>
        <w:t>Infrastructure, hosting environment and connectivity</w:t>
      </w:r>
      <w:r w:rsidR="00E35146" w:rsidRPr="00EB7B3C">
        <w:rPr>
          <w:rFonts w:ascii="Arial" w:hAnsi="Arial" w:cs="Arial"/>
          <w:color w:val="auto"/>
        </w:rPr>
        <w:t>.</w:t>
      </w:r>
    </w:p>
    <w:p w:rsidR="00397810" w:rsidRPr="00EB7B3C" w:rsidRDefault="00397810" w:rsidP="009F3530">
      <w:pPr>
        <w:pStyle w:val="ColorfulList-Accent11"/>
        <w:numPr>
          <w:ilvl w:val="0"/>
          <w:numId w:val="14"/>
        </w:numPr>
        <w:ind w:left="714" w:hanging="357"/>
        <w:rPr>
          <w:rFonts w:ascii="Arial" w:hAnsi="Arial" w:cs="Arial"/>
          <w:color w:val="auto"/>
        </w:rPr>
      </w:pPr>
      <w:r w:rsidRPr="00EB7B3C">
        <w:rPr>
          <w:rFonts w:ascii="Arial" w:hAnsi="Arial" w:cs="Arial"/>
          <w:color w:val="auto"/>
        </w:rPr>
        <w:t xml:space="preserve">Facility for management of </w:t>
      </w:r>
      <w:r w:rsidR="00A00564" w:rsidRPr="00EB7B3C">
        <w:rPr>
          <w:rFonts w:ascii="Arial" w:hAnsi="Arial" w:cs="Arial"/>
          <w:color w:val="auto"/>
        </w:rPr>
        <w:t xml:space="preserve">applications and </w:t>
      </w:r>
      <w:r w:rsidRPr="00EB7B3C">
        <w:rPr>
          <w:rFonts w:ascii="Arial" w:hAnsi="Arial" w:cs="Arial"/>
          <w:color w:val="auto"/>
        </w:rPr>
        <w:t>data</w:t>
      </w:r>
      <w:r w:rsidR="00E35146" w:rsidRPr="00EB7B3C">
        <w:rPr>
          <w:rFonts w:ascii="Arial" w:hAnsi="Arial" w:cs="Arial"/>
          <w:color w:val="auto"/>
        </w:rPr>
        <w:t>.</w:t>
      </w:r>
    </w:p>
    <w:p w:rsidR="00397810" w:rsidRPr="00EB7B3C" w:rsidRDefault="00397810" w:rsidP="009F3530">
      <w:pPr>
        <w:pStyle w:val="ColorfulList-Accent11"/>
        <w:numPr>
          <w:ilvl w:val="0"/>
          <w:numId w:val="14"/>
        </w:numPr>
        <w:ind w:left="714" w:hanging="357"/>
        <w:rPr>
          <w:rFonts w:ascii="Arial" w:hAnsi="Arial" w:cs="Arial"/>
          <w:color w:val="auto"/>
        </w:rPr>
      </w:pPr>
      <w:r w:rsidRPr="00EB7B3C">
        <w:rPr>
          <w:rFonts w:ascii="Arial" w:hAnsi="Arial" w:cs="Arial"/>
          <w:color w:val="auto"/>
        </w:rPr>
        <w:t>Configuration of end-user devices</w:t>
      </w:r>
      <w:r w:rsidR="00E35146" w:rsidRPr="00EB7B3C">
        <w:rPr>
          <w:rFonts w:ascii="Arial" w:hAnsi="Arial" w:cs="Arial"/>
          <w:color w:val="auto"/>
        </w:rPr>
        <w:t>.</w:t>
      </w:r>
    </w:p>
    <w:p w:rsidR="00397810" w:rsidRPr="00EB7B3C" w:rsidRDefault="00397810" w:rsidP="009F3530">
      <w:pPr>
        <w:pStyle w:val="ColorfulList-Accent11"/>
        <w:numPr>
          <w:ilvl w:val="0"/>
          <w:numId w:val="14"/>
        </w:numPr>
        <w:ind w:left="714" w:hanging="357"/>
        <w:rPr>
          <w:rFonts w:ascii="Arial" w:hAnsi="Arial" w:cs="Arial"/>
          <w:color w:val="auto"/>
        </w:rPr>
      </w:pPr>
      <w:r w:rsidRPr="00EB7B3C">
        <w:rPr>
          <w:rFonts w:ascii="Arial" w:hAnsi="Arial" w:cs="Arial"/>
          <w:color w:val="auto"/>
        </w:rPr>
        <w:t>Implementation services</w:t>
      </w:r>
      <w:r w:rsidR="00E35146" w:rsidRPr="00EB7B3C">
        <w:rPr>
          <w:rFonts w:ascii="Arial" w:hAnsi="Arial" w:cs="Arial"/>
          <w:color w:val="auto"/>
        </w:rPr>
        <w:t>.</w:t>
      </w:r>
    </w:p>
    <w:p w:rsidR="00397810" w:rsidRPr="00EB7B3C" w:rsidRDefault="00397810" w:rsidP="009F3530">
      <w:pPr>
        <w:pStyle w:val="ColorfulList-Accent11"/>
        <w:numPr>
          <w:ilvl w:val="0"/>
          <w:numId w:val="14"/>
        </w:numPr>
        <w:ind w:left="714" w:hanging="357"/>
        <w:rPr>
          <w:rFonts w:ascii="Arial" w:hAnsi="Arial" w:cs="Arial"/>
          <w:color w:val="auto"/>
        </w:rPr>
      </w:pPr>
      <w:r w:rsidRPr="00EB7B3C">
        <w:rPr>
          <w:rFonts w:ascii="Arial" w:hAnsi="Arial" w:cs="Arial"/>
          <w:color w:val="auto"/>
        </w:rPr>
        <w:t>Ongoing support maintenance and account management</w:t>
      </w:r>
      <w:r w:rsidR="00E35146" w:rsidRPr="00EB7B3C">
        <w:rPr>
          <w:rFonts w:ascii="Arial" w:hAnsi="Arial" w:cs="Arial"/>
          <w:color w:val="auto"/>
        </w:rPr>
        <w:t>.</w:t>
      </w:r>
    </w:p>
    <w:p w:rsidR="004721F6" w:rsidRPr="00EB7B3C" w:rsidRDefault="00397810" w:rsidP="009F3530">
      <w:pPr>
        <w:pStyle w:val="ColorfulList-Accent11"/>
        <w:numPr>
          <w:ilvl w:val="0"/>
          <w:numId w:val="14"/>
        </w:numPr>
        <w:ind w:left="714" w:hanging="357"/>
        <w:rPr>
          <w:rFonts w:ascii="Arial" w:hAnsi="Arial" w:cs="Arial"/>
          <w:color w:val="auto"/>
        </w:rPr>
      </w:pPr>
      <w:r w:rsidRPr="00EB7B3C">
        <w:rPr>
          <w:rFonts w:ascii="Arial" w:hAnsi="Arial" w:cs="Arial"/>
          <w:color w:val="auto"/>
        </w:rPr>
        <w:t>Conditions of contract</w:t>
      </w:r>
      <w:r w:rsidR="00E35146" w:rsidRPr="00EB7B3C">
        <w:rPr>
          <w:rFonts w:ascii="Arial" w:hAnsi="Arial" w:cs="Arial"/>
          <w:color w:val="auto"/>
        </w:rPr>
        <w:t>.</w:t>
      </w:r>
    </w:p>
    <w:p w:rsidR="00ED5FC5" w:rsidRPr="00EB7B3C" w:rsidRDefault="00397810" w:rsidP="00ED5FC5">
      <w:pPr>
        <w:pStyle w:val="BodyText"/>
        <w:rPr>
          <w:rFonts w:ascii="Arial" w:hAnsi="Arial" w:cs="Arial"/>
          <w:color w:val="auto"/>
          <w:szCs w:val="22"/>
        </w:rPr>
      </w:pPr>
      <w:bookmarkStart w:id="2" w:name="_Toc315525871"/>
      <w:r w:rsidRPr="00EB7B3C">
        <w:rPr>
          <w:rFonts w:ascii="Arial" w:hAnsi="Arial" w:cs="Arial"/>
          <w:color w:val="auto"/>
          <w:szCs w:val="22"/>
        </w:rPr>
        <w:br/>
      </w:r>
      <w:r w:rsidR="00ED5FC5" w:rsidRPr="00EB7B3C">
        <w:rPr>
          <w:rFonts w:ascii="Arial" w:hAnsi="Arial" w:cs="Arial"/>
          <w:color w:val="auto"/>
          <w:szCs w:val="22"/>
        </w:rPr>
        <w:t xml:space="preserve">All information contained in this </w:t>
      </w:r>
      <w:r w:rsidR="00EB5737" w:rsidRPr="00EB7B3C">
        <w:rPr>
          <w:rFonts w:ascii="Arial" w:hAnsi="Arial" w:cs="Arial"/>
          <w:color w:val="auto"/>
          <w:szCs w:val="22"/>
        </w:rPr>
        <w:t>r</w:t>
      </w:r>
      <w:r w:rsidR="00571541" w:rsidRPr="00EB7B3C">
        <w:rPr>
          <w:rFonts w:ascii="Arial" w:hAnsi="Arial" w:cs="Arial"/>
          <w:color w:val="auto"/>
          <w:szCs w:val="22"/>
        </w:rPr>
        <w:t>equirements document</w:t>
      </w:r>
      <w:r w:rsidR="00ED5FC5" w:rsidRPr="00EB7B3C">
        <w:rPr>
          <w:rFonts w:ascii="Arial" w:hAnsi="Arial" w:cs="Arial"/>
          <w:color w:val="auto"/>
          <w:szCs w:val="22"/>
        </w:rPr>
        <w:t xml:space="preserve"> is confidential to </w:t>
      </w:r>
      <w:r w:rsidR="00A00564" w:rsidRPr="00EB7B3C">
        <w:rPr>
          <w:rFonts w:ascii="Arial" w:hAnsi="Arial" w:cs="Arial"/>
          <w:color w:val="auto"/>
          <w:szCs w:val="22"/>
        </w:rPr>
        <w:t>Community Links</w:t>
      </w:r>
      <w:r w:rsidR="00ED5FC5" w:rsidRPr="00EB7B3C">
        <w:rPr>
          <w:rFonts w:ascii="Arial" w:hAnsi="Arial" w:cs="Arial"/>
          <w:color w:val="auto"/>
          <w:szCs w:val="22"/>
        </w:rPr>
        <w:t xml:space="preserve">. Likewise, all information included by suppliers in their responses will be treated in confidence. Suppliers must undertake measures not to make any reference to </w:t>
      </w:r>
      <w:r w:rsidR="00A00564" w:rsidRPr="00EB7B3C">
        <w:rPr>
          <w:rFonts w:ascii="Arial" w:hAnsi="Arial" w:cs="Arial"/>
          <w:color w:val="auto"/>
          <w:szCs w:val="22"/>
        </w:rPr>
        <w:t>Community Links</w:t>
      </w:r>
      <w:r w:rsidR="00ED5FC5" w:rsidRPr="00EB7B3C">
        <w:rPr>
          <w:rFonts w:ascii="Arial" w:hAnsi="Arial" w:cs="Arial"/>
          <w:color w:val="auto"/>
          <w:szCs w:val="22"/>
        </w:rPr>
        <w:t xml:space="preserve"> in any literature, brochures or sales presentations without </w:t>
      </w:r>
      <w:r w:rsidR="00A00564" w:rsidRPr="00EB7B3C">
        <w:rPr>
          <w:rFonts w:ascii="Arial" w:hAnsi="Arial" w:cs="Arial"/>
          <w:color w:val="auto"/>
          <w:szCs w:val="22"/>
        </w:rPr>
        <w:t>Community Links’</w:t>
      </w:r>
      <w:r w:rsidR="00ED5FC5" w:rsidRPr="00EB7B3C">
        <w:rPr>
          <w:rFonts w:ascii="Arial" w:hAnsi="Arial" w:cs="Arial"/>
          <w:color w:val="auto"/>
          <w:szCs w:val="22"/>
        </w:rPr>
        <w:t xml:space="preserve"> written consent.</w:t>
      </w:r>
    </w:p>
    <w:p w:rsidR="00EB5737" w:rsidRPr="00EB7B3C" w:rsidRDefault="00EB5737" w:rsidP="00ED5FC5">
      <w:pPr>
        <w:pStyle w:val="BodyText"/>
        <w:rPr>
          <w:rFonts w:ascii="Arial" w:hAnsi="Arial" w:cs="Arial"/>
          <w:color w:val="auto"/>
          <w:szCs w:val="22"/>
        </w:rPr>
      </w:pPr>
    </w:p>
    <w:p w:rsidR="00EB5737" w:rsidRPr="00EB7B3C" w:rsidRDefault="00EB5737" w:rsidP="00857428">
      <w:pPr>
        <w:pStyle w:val="BodyText"/>
        <w:rPr>
          <w:rFonts w:ascii="Arial" w:hAnsi="Arial" w:cs="Arial"/>
          <w:color w:val="000000" w:themeColor="text1"/>
          <w:szCs w:val="22"/>
        </w:rPr>
      </w:pPr>
      <w:r w:rsidRPr="00EB7B3C">
        <w:rPr>
          <w:rFonts w:ascii="Arial" w:hAnsi="Arial" w:cs="Arial"/>
          <w:color w:val="000000" w:themeColor="text1"/>
          <w:szCs w:val="22"/>
        </w:rPr>
        <w:t>By responding to this requirements document, and/or by participating in the selection process, bidders agree that they do so entirely at their own cost. The preparation of responses shall be made without obligation on Community Links to acquire any of the products or services included in any response.</w:t>
      </w:r>
    </w:p>
    <w:p w:rsidR="003B7F18" w:rsidRPr="00EB7B3C" w:rsidRDefault="003C49D9" w:rsidP="009F3530">
      <w:pPr>
        <w:pStyle w:val="Heading1-notTOC"/>
        <w:rPr>
          <w:rFonts w:ascii="Arial" w:hAnsi="Arial" w:cs="Arial"/>
        </w:rPr>
      </w:pPr>
      <w:r w:rsidRPr="00EB7B3C">
        <w:rPr>
          <w:rFonts w:ascii="Arial" w:hAnsi="Arial" w:cs="Arial"/>
        </w:rPr>
        <w:br w:type="page"/>
      </w:r>
      <w:bookmarkStart w:id="3" w:name="_Toc380058327"/>
      <w:bookmarkStart w:id="4" w:name="_Toc403919142"/>
      <w:bookmarkStart w:id="5" w:name="_Toc523467927"/>
      <w:bookmarkEnd w:id="2"/>
      <w:r w:rsidR="00812E46" w:rsidRPr="00EB7B3C">
        <w:rPr>
          <w:rFonts w:ascii="Arial" w:hAnsi="Arial" w:cs="Arial"/>
        </w:rPr>
        <w:lastRenderedPageBreak/>
        <w:t xml:space="preserve">Context and </w:t>
      </w:r>
      <w:r w:rsidR="00141593" w:rsidRPr="00EB7B3C">
        <w:rPr>
          <w:rFonts w:ascii="Arial" w:hAnsi="Arial" w:cs="Arial"/>
        </w:rPr>
        <w:t>o</w:t>
      </w:r>
      <w:r w:rsidR="00812E46" w:rsidRPr="00EB7B3C">
        <w:rPr>
          <w:rFonts w:ascii="Arial" w:hAnsi="Arial" w:cs="Arial"/>
        </w:rPr>
        <w:t xml:space="preserve">verview of </w:t>
      </w:r>
      <w:bookmarkEnd w:id="3"/>
      <w:r w:rsidR="00A00564" w:rsidRPr="00EB7B3C">
        <w:rPr>
          <w:rFonts w:ascii="Arial" w:hAnsi="Arial" w:cs="Arial"/>
        </w:rPr>
        <w:t>Community Links’</w:t>
      </w:r>
      <w:r w:rsidR="00812E46" w:rsidRPr="00EB7B3C">
        <w:rPr>
          <w:rFonts w:ascii="Arial" w:hAnsi="Arial" w:cs="Arial"/>
        </w:rPr>
        <w:t xml:space="preserve"> requirements</w:t>
      </w:r>
      <w:bookmarkEnd w:id="4"/>
      <w:bookmarkEnd w:id="5"/>
    </w:p>
    <w:p w:rsidR="003B7F18" w:rsidRPr="00EB7B3C" w:rsidRDefault="003B7F18" w:rsidP="009F3530">
      <w:pPr>
        <w:pStyle w:val="Heading2"/>
        <w:rPr>
          <w:rFonts w:ascii="Arial" w:hAnsi="Arial" w:cs="Arial"/>
          <w:szCs w:val="24"/>
        </w:rPr>
      </w:pPr>
      <w:bookmarkStart w:id="6" w:name="_Toc425882206"/>
      <w:bookmarkStart w:id="7" w:name="_Toc425882256"/>
      <w:bookmarkStart w:id="8" w:name="_Toc426372996"/>
      <w:bookmarkStart w:id="9" w:name="_Toc523467928"/>
      <w:r w:rsidRPr="00EB7B3C">
        <w:rPr>
          <w:rFonts w:ascii="Arial" w:hAnsi="Arial" w:cs="Arial"/>
          <w:szCs w:val="24"/>
        </w:rPr>
        <w:t>The</w:t>
      </w:r>
      <w:r w:rsidR="00245091" w:rsidRPr="00EB7B3C">
        <w:rPr>
          <w:rFonts w:ascii="Arial" w:hAnsi="Arial" w:cs="Arial"/>
          <w:szCs w:val="24"/>
        </w:rPr>
        <w:t xml:space="preserve"> </w:t>
      </w:r>
      <w:r w:rsidR="00141593" w:rsidRPr="00EB7B3C">
        <w:rPr>
          <w:rFonts w:ascii="Arial" w:hAnsi="Arial" w:cs="Arial"/>
          <w:szCs w:val="24"/>
        </w:rPr>
        <w:t>c</w:t>
      </w:r>
      <w:r w:rsidRPr="00EB7B3C">
        <w:rPr>
          <w:rFonts w:ascii="Arial" w:hAnsi="Arial" w:cs="Arial"/>
          <w:szCs w:val="24"/>
        </w:rPr>
        <w:t xml:space="preserve">urrent </w:t>
      </w:r>
      <w:r w:rsidR="00141593" w:rsidRPr="00EB7B3C">
        <w:rPr>
          <w:rFonts w:ascii="Arial" w:hAnsi="Arial" w:cs="Arial"/>
          <w:szCs w:val="24"/>
        </w:rPr>
        <w:t>p</w:t>
      </w:r>
      <w:r w:rsidRPr="00EB7B3C">
        <w:rPr>
          <w:rFonts w:ascii="Arial" w:hAnsi="Arial" w:cs="Arial"/>
          <w:szCs w:val="24"/>
        </w:rPr>
        <w:t>osition at Community Links</w:t>
      </w:r>
      <w:bookmarkEnd w:id="6"/>
      <w:bookmarkEnd w:id="7"/>
      <w:bookmarkEnd w:id="8"/>
      <w:bookmarkEnd w:id="9"/>
    </w:p>
    <w:p w:rsidR="003B7F18" w:rsidRPr="00EB7B3C" w:rsidRDefault="003B7F18" w:rsidP="009F3530">
      <w:pPr>
        <w:rPr>
          <w:rFonts w:ascii="Arial" w:hAnsi="Arial" w:cs="Arial"/>
          <w:color w:val="auto"/>
        </w:rPr>
      </w:pPr>
      <w:r w:rsidRPr="00EB7B3C">
        <w:rPr>
          <w:rFonts w:ascii="Arial" w:hAnsi="Arial" w:cs="Arial"/>
          <w:color w:val="auto"/>
        </w:rPr>
        <w:t>C</w:t>
      </w:r>
      <w:r w:rsidR="002E0C77" w:rsidRPr="00EB7B3C">
        <w:rPr>
          <w:rFonts w:ascii="Arial" w:hAnsi="Arial" w:cs="Arial"/>
          <w:color w:val="auto"/>
        </w:rPr>
        <w:t>ommunity Links</w:t>
      </w:r>
      <w:r w:rsidRPr="00EB7B3C">
        <w:rPr>
          <w:rFonts w:ascii="Arial" w:hAnsi="Arial" w:cs="Arial"/>
          <w:color w:val="auto"/>
        </w:rPr>
        <w:t xml:space="preserve"> provides a wide range of mental health services including both residential and community based support. Their services offer support for both mild and acute mental health disorders including anxiety, depression, psychosis and personality disorder. They also offer support for people with drug and alcohol misuse issues. CL Training offers courses </w:t>
      </w:r>
      <w:r w:rsidR="00610637" w:rsidRPr="00EB7B3C">
        <w:rPr>
          <w:rFonts w:ascii="Arial" w:hAnsi="Arial" w:cs="Arial"/>
          <w:color w:val="auto"/>
        </w:rPr>
        <w:t>to both internal and external delegates</w:t>
      </w:r>
      <w:r w:rsidR="00642C4E" w:rsidRPr="00EB7B3C">
        <w:rPr>
          <w:rFonts w:ascii="Arial" w:hAnsi="Arial" w:cs="Arial"/>
          <w:color w:val="auto"/>
        </w:rPr>
        <w:t xml:space="preserve"> and is a self-sufficient arm of Community Links. </w:t>
      </w:r>
    </w:p>
    <w:p w:rsidR="003B7F18" w:rsidRPr="00EB7B3C" w:rsidRDefault="003B7F18" w:rsidP="009F3530">
      <w:pPr>
        <w:rPr>
          <w:rFonts w:ascii="Arial" w:hAnsi="Arial" w:cs="Arial"/>
          <w:color w:val="auto"/>
        </w:rPr>
      </w:pPr>
    </w:p>
    <w:p w:rsidR="003B7F18" w:rsidRPr="00EB7B3C" w:rsidRDefault="002E0C77" w:rsidP="009F3530">
      <w:pPr>
        <w:rPr>
          <w:rFonts w:ascii="Arial" w:hAnsi="Arial" w:cs="Arial"/>
          <w:color w:val="auto"/>
        </w:rPr>
      </w:pPr>
      <w:r w:rsidRPr="00EB7B3C">
        <w:rPr>
          <w:rFonts w:ascii="Arial" w:hAnsi="Arial" w:cs="Arial"/>
          <w:color w:val="auto"/>
        </w:rPr>
        <w:t>Community Links</w:t>
      </w:r>
      <w:r w:rsidR="003B7F18" w:rsidRPr="00EB7B3C">
        <w:rPr>
          <w:rFonts w:ascii="Arial" w:hAnsi="Arial" w:cs="Arial"/>
          <w:color w:val="auto"/>
        </w:rPr>
        <w:t xml:space="preserve"> delivers these services across Yorkshire and Humber, supporting the recovery of more than </w:t>
      </w:r>
      <w:r w:rsidR="00610637" w:rsidRPr="00EB7B3C">
        <w:rPr>
          <w:rFonts w:ascii="Arial" w:hAnsi="Arial" w:cs="Arial"/>
          <w:color w:val="auto"/>
        </w:rPr>
        <w:t>4,500</w:t>
      </w:r>
      <w:r w:rsidR="003B7F18" w:rsidRPr="00EB7B3C">
        <w:rPr>
          <w:rFonts w:ascii="Arial" w:hAnsi="Arial" w:cs="Arial"/>
          <w:color w:val="auto"/>
        </w:rPr>
        <w:t xml:space="preserve"> people a year. Many of their service users have multiple and complex needs which may include housing related issues or a history of reoffending. </w:t>
      </w:r>
      <w:r w:rsidRPr="00EB7B3C">
        <w:rPr>
          <w:rFonts w:ascii="Arial" w:hAnsi="Arial" w:cs="Arial"/>
          <w:color w:val="auto"/>
        </w:rPr>
        <w:t>Community Link</w:t>
      </w:r>
      <w:r w:rsidR="00EA32DE">
        <w:rPr>
          <w:rFonts w:ascii="Arial" w:hAnsi="Arial" w:cs="Arial"/>
          <w:color w:val="auto"/>
        </w:rPr>
        <w:t>s i</w:t>
      </w:r>
      <w:r w:rsidR="003B7F18" w:rsidRPr="00EB7B3C">
        <w:rPr>
          <w:rFonts w:ascii="Arial" w:hAnsi="Arial" w:cs="Arial"/>
          <w:color w:val="auto"/>
        </w:rPr>
        <w:t xml:space="preserve">ncome comes largely from contracts with Local Councils and Primary Care Commissioning Groups. </w:t>
      </w:r>
    </w:p>
    <w:p w:rsidR="003B7F18" w:rsidRPr="00EB7B3C" w:rsidRDefault="003B7F18" w:rsidP="009F3530">
      <w:pPr>
        <w:rPr>
          <w:rFonts w:ascii="Arial" w:hAnsi="Arial" w:cs="Arial"/>
          <w:color w:val="auto"/>
        </w:rPr>
      </w:pPr>
    </w:p>
    <w:p w:rsidR="003B7F18" w:rsidRPr="00EB7B3C" w:rsidRDefault="003B7F18" w:rsidP="009F3530">
      <w:pPr>
        <w:rPr>
          <w:rFonts w:ascii="Arial" w:hAnsi="Arial" w:cs="Arial"/>
          <w:color w:val="auto"/>
        </w:rPr>
      </w:pPr>
      <w:r w:rsidRPr="00EB7B3C">
        <w:rPr>
          <w:rFonts w:ascii="Arial" w:hAnsi="Arial" w:cs="Arial"/>
          <w:color w:val="auto"/>
        </w:rPr>
        <w:t>Currently</w:t>
      </w:r>
      <w:r w:rsidR="00EA32DE">
        <w:rPr>
          <w:rFonts w:ascii="Arial" w:hAnsi="Arial" w:cs="Arial"/>
          <w:color w:val="auto"/>
        </w:rPr>
        <w:t>,</w:t>
      </w:r>
      <w:r w:rsidR="002E0C77" w:rsidRPr="00EB7B3C">
        <w:rPr>
          <w:rFonts w:ascii="Arial" w:hAnsi="Arial" w:cs="Arial"/>
          <w:color w:val="auto"/>
        </w:rPr>
        <w:t xml:space="preserve"> Community Links </w:t>
      </w:r>
      <w:r w:rsidRPr="00EB7B3C">
        <w:rPr>
          <w:rFonts w:ascii="Arial" w:hAnsi="Arial" w:cs="Arial"/>
          <w:color w:val="auto"/>
        </w:rPr>
        <w:t xml:space="preserve">has its </w:t>
      </w:r>
      <w:r w:rsidR="00610637" w:rsidRPr="00EB7B3C">
        <w:rPr>
          <w:rFonts w:ascii="Arial" w:hAnsi="Arial" w:cs="Arial"/>
          <w:color w:val="auto"/>
        </w:rPr>
        <w:t>head office</w:t>
      </w:r>
      <w:r w:rsidRPr="00EB7B3C">
        <w:rPr>
          <w:rFonts w:ascii="Arial" w:hAnsi="Arial" w:cs="Arial"/>
          <w:color w:val="auto"/>
        </w:rPr>
        <w:t xml:space="preserve"> at Seacroft, Leeds with </w:t>
      </w:r>
      <w:r w:rsidR="00610637" w:rsidRPr="00EB7B3C">
        <w:rPr>
          <w:rFonts w:ascii="Arial" w:hAnsi="Arial" w:cs="Arial"/>
          <w:color w:val="auto"/>
        </w:rPr>
        <w:t>7</w:t>
      </w:r>
      <w:r w:rsidRPr="00EB7B3C">
        <w:rPr>
          <w:rFonts w:ascii="Arial" w:hAnsi="Arial" w:cs="Arial"/>
          <w:color w:val="auto"/>
        </w:rPr>
        <w:t xml:space="preserve"> other office</w:t>
      </w:r>
      <w:r w:rsidR="00EA32DE">
        <w:rPr>
          <w:rFonts w:ascii="Arial" w:hAnsi="Arial" w:cs="Arial"/>
          <w:color w:val="auto"/>
        </w:rPr>
        <w:t>s</w:t>
      </w:r>
      <w:r w:rsidRPr="00EB7B3C">
        <w:rPr>
          <w:rFonts w:ascii="Arial" w:hAnsi="Arial" w:cs="Arial"/>
          <w:color w:val="auto"/>
        </w:rPr>
        <w:t xml:space="preserve"> and clinic bases of varying sizes – mostly in the Leeds, Batley, Huddersfield and Dewsbury areas. In addition there are 7 residential facilities at locations in and around Leeds.</w:t>
      </w:r>
    </w:p>
    <w:p w:rsidR="003B7F18" w:rsidRPr="00EB7B3C" w:rsidRDefault="003B7F18" w:rsidP="009F3530">
      <w:pPr>
        <w:rPr>
          <w:rFonts w:ascii="Arial" w:hAnsi="Arial" w:cs="Arial"/>
          <w:color w:val="auto"/>
        </w:rPr>
      </w:pPr>
    </w:p>
    <w:p w:rsidR="00365EDC" w:rsidRPr="00EB7B3C" w:rsidRDefault="00EA32DE" w:rsidP="009F3530">
      <w:pPr>
        <w:rPr>
          <w:rFonts w:ascii="Arial" w:hAnsi="Arial" w:cs="Arial"/>
          <w:color w:val="auto"/>
        </w:rPr>
      </w:pPr>
      <w:r>
        <w:rPr>
          <w:rFonts w:ascii="Arial" w:hAnsi="Arial" w:cs="Arial"/>
          <w:color w:val="auto"/>
        </w:rPr>
        <w:t xml:space="preserve">There </w:t>
      </w:r>
      <w:proofErr w:type="gramStart"/>
      <w:r>
        <w:rPr>
          <w:rFonts w:ascii="Arial" w:hAnsi="Arial" w:cs="Arial"/>
          <w:color w:val="auto"/>
        </w:rPr>
        <w:t>are</w:t>
      </w:r>
      <w:proofErr w:type="gramEnd"/>
      <w:r>
        <w:rPr>
          <w:rFonts w:ascii="Arial" w:hAnsi="Arial" w:cs="Arial"/>
          <w:color w:val="auto"/>
        </w:rPr>
        <w:t xml:space="preserve"> a</w:t>
      </w:r>
      <w:r w:rsidR="00365EDC" w:rsidRPr="00EB7B3C">
        <w:rPr>
          <w:rFonts w:ascii="Arial" w:hAnsi="Arial" w:cs="Arial"/>
          <w:color w:val="auto"/>
        </w:rPr>
        <w:t xml:space="preserve"> total of around 2</w:t>
      </w:r>
      <w:r w:rsidR="00610637" w:rsidRPr="00EB7B3C">
        <w:rPr>
          <w:rFonts w:ascii="Arial" w:hAnsi="Arial" w:cs="Arial"/>
          <w:color w:val="auto"/>
        </w:rPr>
        <w:t>40</w:t>
      </w:r>
      <w:r w:rsidR="00365EDC" w:rsidRPr="00EB7B3C">
        <w:rPr>
          <w:rFonts w:ascii="Arial" w:hAnsi="Arial" w:cs="Arial"/>
          <w:color w:val="auto"/>
        </w:rPr>
        <w:t xml:space="preserve"> staff</w:t>
      </w:r>
      <w:r>
        <w:rPr>
          <w:rFonts w:ascii="Arial" w:hAnsi="Arial" w:cs="Arial"/>
          <w:color w:val="auto"/>
        </w:rPr>
        <w:t>, who</w:t>
      </w:r>
      <w:r w:rsidR="00365EDC" w:rsidRPr="00EB7B3C">
        <w:rPr>
          <w:rFonts w:ascii="Arial" w:hAnsi="Arial" w:cs="Arial"/>
          <w:color w:val="auto"/>
        </w:rPr>
        <w:t xml:space="preserve"> use the current IT resources to deliver a variety of mental health services at these locations and using mobile technology in the community. </w:t>
      </w:r>
    </w:p>
    <w:p w:rsidR="00A270A5" w:rsidRPr="00EB7B3C" w:rsidRDefault="00A270A5" w:rsidP="009F3530">
      <w:pPr>
        <w:rPr>
          <w:rFonts w:ascii="Arial" w:hAnsi="Arial" w:cs="Arial"/>
          <w:color w:val="auto"/>
        </w:rPr>
      </w:pPr>
    </w:p>
    <w:p w:rsidR="000B79A4" w:rsidRPr="00EB7B3C" w:rsidRDefault="00610637" w:rsidP="00ED1C3D">
      <w:pPr>
        <w:jc w:val="left"/>
        <w:rPr>
          <w:rFonts w:ascii="Arial" w:hAnsi="Arial" w:cs="Arial"/>
          <w:color w:val="auto"/>
        </w:rPr>
      </w:pPr>
      <w:r w:rsidRPr="00EB7B3C">
        <w:rPr>
          <w:rFonts w:ascii="Arial" w:hAnsi="Arial" w:cs="Arial"/>
          <w:color w:val="auto"/>
        </w:rPr>
        <w:t xml:space="preserve">Community Link’s has a diverse workforce with employees of varying levels of IT Competency, the aim of this Intranet project is to further engage employees and empower them in the use of technology as a different way of working. </w:t>
      </w:r>
      <w:r w:rsidR="00E637CD" w:rsidRPr="00EB7B3C">
        <w:rPr>
          <w:rFonts w:ascii="Arial" w:hAnsi="Arial" w:cs="Arial"/>
          <w:color w:val="auto"/>
        </w:rPr>
        <w:br w:type="page"/>
      </w:r>
      <w:bookmarkStart w:id="10" w:name="_Toc315525873"/>
      <w:bookmarkStart w:id="11" w:name="_Toc425882221"/>
      <w:bookmarkStart w:id="12" w:name="_Toc425882271"/>
      <w:bookmarkStart w:id="13" w:name="_Toc426373011"/>
      <w:bookmarkStart w:id="14" w:name="_Toc425882209"/>
      <w:bookmarkStart w:id="15" w:name="_Toc425882259"/>
      <w:bookmarkStart w:id="16" w:name="_Toc426372999"/>
    </w:p>
    <w:p w:rsidR="00A20D22" w:rsidRPr="00EB7B3C" w:rsidRDefault="00A20D22" w:rsidP="000B79A4">
      <w:pPr>
        <w:pStyle w:val="Heading2"/>
        <w:rPr>
          <w:rFonts w:ascii="Arial" w:hAnsi="Arial" w:cs="Arial"/>
        </w:rPr>
      </w:pPr>
      <w:bookmarkStart w:id="17" w:name="_Toc523467929"/>
      <w:r w:rsidRPr="00EB7B3C">
        <w:rPr>
          <w:rFonts w:ascii="Arial" w:hAnsi="Arial" w:cs="Arial"/>
        </w:rPr>
        <w:lastRenderedPageBreak/>
        <w:t xml:space="preserve">Software </w:t>
      </w:r>
      <w:r w:rsidR="00141593" w:rsidRPr="00EB7B3C">
        <w:rPr>
          <w:rFonts w:ascii="Arial" w:hAnsi="Arial" w:cs="Arial"/>
        </w:rPr>
        <w:t>a</w:t>
      </w:r>
      <w:r w:rsidRPr="00EB7B3C">
        <w:rPr>
          <w:rFonts w:ascii="Arial" w:hAnsi="Arial" w:cs="Arial"/>
        </w:rPr>
        <w:t>pplications</w:t>
      </w:r>
      <w:bookmarkEnd w:id="17"/>
    </w:p>
    <w:p w:rsidR="00AD45ED" w:rsidRPr="00EB7B3C" w:rsidRDefault="00AD45ED" w:rsidP="00AD45ED">
      <w:pPr>
        <w:rPr>
          <w:rFonts w:ascii="Arial" w:eastAsia="Calibri" w:hAnsi="Arial" w:cs="Arial"/>
          <w:color w:val="auto"/>
          <w:szCs w:val="22"/>
        </w:rPr>
      </w:pPr>
      <w:r w:rsidRPr="00EB7B3C">
        <w:rPr>
          <w:rFonts w:ascii="Arial" w:eastAsia="Calibri" w:hAnsi="Arial" w:cs="Arial"/>
          <w:color w:val="auto"/>
          <w:szCs w:val="22"/>
        </w:rPr>
        <w:t>The main software applications used are:</w:t>
      </w:r>
    </w:p>
    <w:p w:rsidR="00AD45ED" w:rsidRPr="00EB7B3C" w:rsidRDefault="00306459" w:rsidP="001945C3">
      <w:pPr>
        <w:numPr>
          <w:ilvl w:val="0"/>
          <w:numId w:val="18"/>
        </w:numPr>
        <w:contextualSpacing/>
        <w:rPr>
          <w:rFonts w:ascii="Arial" w:eastAsia="Calibri" w:hAnsi="Arial" w:cs="Arial"/>
          <w:color w:val="auto"/>
          <w:szCs w:val="22"/>
        </w:rPr>
      </w:pPr>
      <w:r w:rsidRPr="00EB7B3C">
        <w:rPr>
          <w:rFonts w:ascii="Arial" w:eastAsia="Calibri" w:hAnsi="Arial" w:cs="Arial"/>
          <w:color w:val="auto"/>
          <w:szCs w:val="22"/>
        </w:rPr>
        <w:t>Office 365</w:t>
      </w:r>
      <w:r w:rsidR="008362DC">
        <w:rPr>
          <w:rFonts w:ascii="Arial" w:eastAsia="Calibri" w:hAnsi="Arial" w:cs="Arial"/>
          <w:color w:val="auto"/>
          <w:szCs w:val="22"/>
        </w:rPr>
        <w:t>: Including the use of CDS 2.0, PowerApps and Flow.</w:t>
      </w:r>
    </w:p>
    <w:p w:rsidR="00AD45ED" w:rsidRPr="00EB7B3C" w:rsidRDefault="00EA32DE" w:rsidP="001945C3">
      <w:pPr>
        <w:pStyle w:val="ListParagraph"/>
        <w:numPr>
          <w:ilvl w:val="0"/>
          <w:numId w:val="18"/>
        </w:numPr>
        <w:rPr>
          <w:rFonts w:ascii="Arial" w:hAnsi="Arial" w:cs="Arial"/>
        </w:rPr>
      </w:pPr>
      <w:r>
        <w:rPr>
          <w:rFonts w:ascii="Arial" w:hAnsi="Arial" w:cs="Arial"/>
        </w:rPr>
        <w:t>HR/Payroll and Recruitment:</w:t>
      </w:r>
      <w:r w:rsidR="00AD45ED" w:rsidRPr="00EB7B3C">
        <w:rPr>
          <w:rFonts w:ascii="Arial" w:hAnsi="Arial" w:cs="Arial"/>
        </w:rPr>
        <w:t xml:space="preserve"> Frontier’s Chris21, hosted in the Cloud</w:t>
      </w:r>
    </w:p>
    <w:p w:rsidR="00AD45ED" w:rsidRPr="00EB7B3C" w:rsidRDefault="00EA32DE" w:rsidP="001945C3">
      <w:pPr>
        <w:numPr>
          <w:ilvl w:val="0"/>
          <w:numId w:val="18"/>
        </w:numPr>
        <w:contextualSpacing/>
        <w:rPr>
          <w:rFonts w:ascii="Arial" w:eastAsia="Calibri" w:hAnsi="Arial" w:cs="Arial"/>
          <w:color w:val="auto"/>
          <w:szCs w:val="22"/>
        </w:rPr>
      </w:pPr>
      <w:r>
        <w:rPr>
          <w:rFonts w:ascii="Arial" w:hAnsi="Arial" w:cs="Arial"/>
          <w:color w:val="auto"/>
        </w:rPr>
        <w:t>Case Management System:</w:t>
      </w:r>
      <w:r w:rsidR="00AD45ED" w:rsidRPr="00EB7B3C">
        <w:rPr>
          <w:rFonts w:ascii="Arial" w:hAnsi="Arial" w:cs="Arial"/>
          <w:color w:val="auto"/>
        </w:rPr>
        <w:t xml:space="preserve"> CDP, hosted in the Cloud</w:t>
      </w:r>
    </w:p>
    <w:p w:rsidR="00AD45ED" w:rsidRPr="00EB7B3C" w:rsidRDefault="00EA32DE" w:rsidP="001945C3">
      <w:pPr>
        <w:numPr>
          <w:ilvl w:val="0"/>
          <w:numId w:val="18"/>
        </w:numPr>
        <w:contextualSpacing/>
        <w:rPr>
          <w:rFonts w:ascii="Arial" w:eastAsia="Calibri" w:hAnsi="Arial" w:cs="Arial"/>
          <w:color w:val="auto"/>
          <w:szCs w:val="22"/>
        </w:rPr>
      </w:pPr>
      <w:r>
        <w:rPr>
          <w:rFonts w:ascii="Arial" w:hAnsi="Arial" w:cs="Arial"/>
          <w:color w:val="auto"/>
        </w:rPr>
        <w:t>Finance System: Pegasus, hosted</w:t>
      </w:r>
      <w:r w:rsidR="00AD45ED" w:rsidRPr="00EB7B3C">
        <w:rPr>
          <w:rFonts w:ascii="Arial" w:hAnsi="Arial" w:cs="Arial"/>
          <w:color w:val="auto"/>
        </w:rPr>
        <w:t xml:space="preserve"> </w:t>
      </w:r>
      <w:r>
        <w:rPr>
          <w:rFonts w:ascii="Arial" w:hAnsi="Arial" w:cs="Arial"/>
          <w:color w:val="auto"/>
        </w:rPr>
        <w:t>in the C</w:t>
      </w:r>
      <w:r w:rsidR="00EB7B3C" w:rsidRPr="00EB7B3C">
        <w:rPr>
          <w:rFonts w:ascii="Arial" w:hAnsi="Arial" w:cs="Arial"/>
          <w:color w:val="auto"/>
        </w:rPr>
        <w:t>loud</w:t>
      </w:r>
    </w:p>
    <w:p w:rsidR="00A20D22" w:rsidRPr="00EB7B3C" w:rsidRDefault="00A20D22" w:rsidP="000B79A4">
      <w:pPr>
        <w:pStyle w:val="BodyText"/>
        <w:rPr>
          <w:rFonts w:ascii="Arial" w:hAnsi="Arial" w:cs="Arial"/>
          <w:b/>
          <w:bCs/>
          <w:color w:val="auto"/>
          <w:sz w:val="26"/>
          <w:szCs w:val="26"/>
        </w:rPr>
      </w:pPr>
    </w:p>
    <w:p w:rsidR="00A20D22" w:rsidRPr="00EB7B3C" w:rsidRDefault="00A20D22" w:rsidP="000B79A4">
      <w:pPr>
        <w:pStyle w:val="Heading2"/>
        <w:rPr>
          <w:rFonts w:ascii="Arial" w:hAnsi="Arial" w:cs="Arial"/>
        </w:rPr>
      </w:pPr>
      <w:bookmarkStart w:id="18" w:name="_Toc523467930"/>
      <w:r w:rsidRPr="00EB7B3C">
        <w:rPr>
          <w:rFonts w:ascii="Arial" w:hAnsi="Arial" w:cs="Arial"/>
        </w:rPr>
        <w:t>Website</w:t>
      </w:r>
      <w:bookmarkEnd w:id="18"/>
    </w:p>
    <w:p w:rsidR="00AD45ED" w:rsidRPr="00EB7B3C" w:rsidRDefault="00AD45ED" w:rsidP="00741A1C">
      <w:pPr>
        <w:contextualSpacing/>
        <w:rPr>
          <w:rFonts w:ascii="Arial" w:hAnsi="Arial" w:cs="Arial"/>
          <w:color w:val="auto"/>
        </w:rPr>
      </w:pPr>
      <w:r w:rsidRPr="00EB7B3C">
        <w:rPr>
          <w:rFonts w:ascii="Arial" w:eastAsia="Calibri" w:hAnsi="Arial" w:cs="Arial"/>
          <w:color w:val="auto"/>
          <w:szCs w:val="22"/>
        </w:rPr>
        <w:t xml:space="preserve">Community Links has a SaaS website designed and hosted by </w:t>
      </w:r>
      <w:r w:rsidR="00642C4E" w:rsidRPr="00EB7B3C">
        <w:rPr>
          <w:rFonts w:ascii="Arial" w:eastAsia="Calibri" w:hAnsi="Arial" w:cs="Arial"/>
          <w:color w:val="auto"/>
          <w:szCs w:val="22"/>
        </w:rPr>
        <w:t>HM</w:t>
      </w:r>
      <w:r w:rsidR="00EB7B3C" w:rsidRPr="00EB7B3C">
        <w:rPr>
          <w:rFonts w:ascii="Arial" w:eastAsia="Calibri" w:hAnsi="Arial" w:cs="Arial"/>
          <w:color w:val="auto"/>
          <w:szCs w:val="22"/>
        </w:rPr>
        <w:t>A</w:t>
      </w:r>
      <w:r w:rsidRPr="00EB7B3C">
        <w:rPr>
          <w:rFonts w:ascii="Arial" w:eastAsia="Calibri" w:hAnsi="Arial" w:cs="Arial"/>
          <w:color w:val="auto"/>
          <w:szCs w:val="22"/>
        </w:rPr>
        <w:t xml:space="preserve">.  </w:t>
      </w:r>
      <w:r w:rsidR="00EA32DE">
        <w:rPr>
          <w:rFonts w:ascii="Arial" w:hAnsi="Arial" w:cs="Arial"/>
          <w:color w:val="auto"/>
        </w:rPr>
        <w:t>There is a private t</w:t>
      </w:r>
      <w:r w:rsidRPr="00EB7B3C">
        <w:rPr>
          <w:rFonts w:ascii="Arial" w:hAnsi="Arial" w:cs="Arial"/>
          <w:color w:val="auto"/>
        </w:rPr>
        <w:t xml:space="preserve">eam page on the website </w:t>
      </w:r>
      <w:r w:rsidR="00642C4E" w:rsidRPr="00EB7B3C">
        <w:rPr>
          <w:rFonts w:ascii="Arial" w:hAnsi="Arial" w:cs="Arial"/>
          <w:color w:val="auto"/>
        </w:rPr>
        <w:t xml:space="preserve">that was designed as an intranet solution offering the basis of a document management solution, this is primarily used to </w:t>
      </w:r>
      <w:r w:rsidR="005736DE">
        <w:rPr>
          <w:rFonts w:ascii="Arial" w:hAnsi="Arial" w:cs="Arial"/>
          <w:color w:val="auto"/>
        </w:rPr>
        <w:t>host our Policies, Procedures, SOPs and Forms.</w:t>
      </w:r>
    </w:p>
    <w:p w:rsidR="00AD45ED" w:rsidRPr="00EB7B3C" w:rsidRDefault="00AD45ED" w:rsidP="00741A1C">
      <w:pPr>
        <w:contextualSpacing/>
        <w:rPr>
          <w:rFonts w:ascii="Arial" w:hAnsi="Arial" w:cs="Arial"/>
          <w:color w:val="auto"/>
        </w:rPr>
      </w:pPr>
    </w:p>
    <w:p w:rsidR="00AD45ED" w:rsidRPr="00EB7B3C" w:rsidRDefault="005736DE" w:rsidP="000B79A4">
      <w:pPr>
        <w:pStyle w:val="Heading2"/>
        <w:rPr>
          <w:rFonts w:ascii="Arial" w:hAnsi="Arial" w:cs="Arial"/>
        </w:rPr>
      </w:pPr>
      <w:bookmarkStart w:id="19" w:name="_Toc523467931"/>
      <w:r>
        <w:rPr>
          <w:rFonts w:ascii="Arial" w:hAnsi="Arial" w:cs="Arial"/>
        </w:rPr>
        <w:t>Telephony</w:t>
      </w:r>
      <w:bookmarkEnd w:id="19"/>
    </w:p>
    <w:p w:rsidR="007E4334" w:rsidRDefault="00EB7B3C" w:rsidP="00937AD6">
      <w:pPr>
        <w:contextualSpacing/>
        <w:rPr>
          <w:rFonts w:ascii="Arial" w:eastAsia="Calibri" w:hAnsi="Arial" w:cs="Arial"/>
          <w:color w:val="auto"/>
          <w:szCs w:val="22"/>
        </w:rPr>
      </w:pPr>
      <w:r w:rsidRPr="00EB7B3C">
        <w:rPr>
          <w:rFonts w:ascii="Arial" w:eastAsia="Calibri" w:hAnsi="Arial" w:cs="Arial"/>
          <w:color w:val="auto"/>
          <w:szCs w:val="22"/>
        </w:rPr>
        <w:t>Community Links, utilise</w:t>
      </w:r>
      <w:r w:rsidR="00EA32DE">
        <w:rPr>
          <w:rFonts w:ascii="Arial" w:eastAsia="Calibri" w:hAnsi="Arial" w:cs="Arial"/>
          <w:color w:val="auto"/>
          <w:szCs w:val="22"/>
        </w:rPr>
        <w:t>s</w:t>
      </w:r>
      <w:r w:rsidRPr="00EB7B3C">
        <w:rPr>
          <w:rFonts w:ascii="Arial" w:eastAsia="Calibri" w:hAnsi="Arial" w:cs="Arial"/>
          <w:color w:val="auto"/>
          <w:szCs w:val="22"/>
        </w:rPr>
        <w:t xml:space="preserve"> Skype for Business hosted in their cloud environment linked through to Office 365</w:t>
      </w:r>
      <w:r w:rsidR="00EA32DE">
        <w:rPr>
          <w:rFonts w:ascii="Arial" w:eastAsia="Calibri" w:hAnsi="Arial" w:cs="Arial"/>
          <w:color w:val="auto"/>
          <w:szCs w:val="22"/>
        </w:rPr>
        <w:t>.</w:t>
      </w:r>
    </w:p>
    <w:p w:rsidR="001A6345" w:rsidRDefault="001A6345" w:rsidP="00937AD6">
      <w:pPr>
        <w:contextualSpacing/>
        <w:rPr>
          <w:rFonts w:ascii="Arial" w:eastAsia="Calibri" w:hAnsi="Arial" w:cs="Arial"/>
          <w:color w:val="auto"/>
          <w:szCs w:val="22"/>
        </w:rPr>
      </w:pPr>
    </w:p>
    <w:p w:rsidR="001A6345" w:rsidRPr="008362DC" w:rsidRDefault="001A6345" w:rsidP="008362DC">
      <w:pPr>
        <w:pStyle w:val="Heading2"/>
        <w:rPr>
          <w:rFonts w:ascii="Arial" w:eastAsia="Calibri" w:hAnsi="Arial" w:cs="Arial"/>
        </w:rPr>
      </w:pPr>
      <w:bookmarkStart w:id="20" w:name="_Toc523467932"/>
      <w:r w:rsidRPr="008362DC">
        <w:rPr>
          <w:rFonts w:ascii="Arial" w:eastAsia="Calibri" w:hAnsi="Arial" w:cs="Arial"/>
        </w:rPr>
        <w:t>Budget</w:t>
      </w:r>
      <w:bookmarkEnd w:id="20"/>
    </w:p>
    <w:p w:rsidR="001A6345" w:rsidRDefault="001A6345" w:rsidP="00937AD6">
      <w:pPr>
        <w:contextualSpacing/>
        <w:rPr>
          <w:rFonts w:ascii="Arial" w:eastAsia="Calibri" w:hAnsi="Arial" w:cs="Arial"/>
          <w:color w:val="auto"/>
          <w:szCs w:val="22"/>
        </w:rPr>
      </w:pPr>
      <w:r>
        <w:rPr>
          <w:rFonts w:ascii="Arial" w:eastAsia="Calibri" w:hAnsi="Arial" w:cs="Arial"/>
          <w:color w:val="auto"/>
          <w:szCs w:val="22"/>
        </w:rPr>
        <w:t>Community Links</w:t>
      </w:r>
      <w:r w:rsidR="002A214C">
        <w:rPr>
          <w:rFonts w:ascii="Arial" w:eastAsia="Calibri" w:hAnsi="Arial" w:cs="Arial"/>
          <w:color w:val="auto"/>
          <w:szCs w:val="22"/>
        </w:rPr>
        <w:t xml:space="preserve"> have outlined a total of £20</w:t>
      </w:r>
      <w:r w:rsidR="008362DC">
        <w:rPr>
          <w:rFonts w:ascii="Arial" w:eastAsia="Calibri" w:hAnsi="Arial" w:cs="Arial"/>
          <w:color w:val="auto"/>
          <w:szCs w:val="22"/>
        </w:rPr>
        <w:t>,</w:t>
      </w:r>
      <w:r w:rsidR="002A214C">
        <w:rPr>
          <w:rFonts w:ascii="Arial" w:eastAsia="Calibri" w:hAnsi="Arial" w:cs="Arial"/>
          <w:color w:val="auto"/>
          <w:szCs w:val="22"/>
        </w:rPr>
        <w:t xml:space="preserve">000 to cover the total cost of the Intranet solution, </w:t>
      </w:r>
      <w:r w:rsidR="008362DC">
        <w:rPr>
          <w:rFonts w:ascii="Arial" w:eastAsia="Calibri" w:hAnsi="Arial" w:cs="Arial"/>
          <w:color w:val="auto"/>
          <w:szCs w:val="22"/>
        </w:rPr>
        <w:t xml:space="preserve">although the envelop is £20,000, Community Links scores will be based on perceived value and benefits. </w:t>
      </w:r>
    </w:p>
    <w:p w:rsidR="003F34F7" w:rsidRDefault="003F34F7" w:rsidP="00937AD6">
      <w:pPr>
        <w:contextualSpacing/>
        <w:rPr>
          <w:rFonts w:ascii="Arial" w:hAnsi="Arial" w:cs="Arial"/>
          <w:b/>
          <w:bCs/>
          <w:color w:val="auto"/>
          <w:sz w:val="28"/>
          <w:szCs w:val="28"/>
        </w:rPr>
      </w:pPr>
    </w:p>
    <w:p w:rsidR="003F34F7" w:rsidRDefault="003F34F7" w:rsidP="00937AD6">
      <w:pPr>
        <w:contextualSpacing/>
        <w:rPr>
          <w:rFonts w:ascii="Arial" w:hAnsi="Arial" w:cs="Arial"/>
          <w:b/>
          <w:bCs/>
          <w:color w:val="auto"/>
          <w:sz w:val="28"/>
          <w:szCs w:val="28"/>
        </w:rPr>
      </w:pPr>
    </w:p>
    <w:p w:rsidR="003F34F7" w:rsidRDefault="003F34F7" w:rsidP="00937AD6">
      <w:pPr>
        <w:contextualSpacing/>
        <w:rPr>
          <w:rFonts w:ascii="Arial" w:hAnsi="Arial" w:cs="Arial"/>
          <w:b/>
          <w:bCs/>
          <w:color w:val="auto"/>
          <w:sz w:val="28"/>
          <w:szCs w:val="28"/>
        </w:rPr>
      </w:pPr>
    </w:p>
    <w:p w:rsidR="003F34F7" w:rsidRDefault="003F34F7" w:rsidP="003F34F7">
      <w:pPr>
        <w:jc w:val="left"/>
        <w:rPr>
          <w:rFonts w:ascii="Arial" w:hAnsi="Arial" w:cs="Arial"/>
          <w:b/>
          <w:bCs/>
          <w:color w:val="auto"/>
          <w:sz w:val="28"/>
          <w:szCs w:val="28"/>
        </w:rPr>
      </w:pPr>
      <w:bookmarkStart w:id="21" w:name="_GoBack"/>
      <w:bookmarkEnd w:id="21"/>
    </w:p>
    <w:p w:rsidR="00EB7B3C" w:rsidRPr="003F34F7" w:rsidRDefault="00EB7B3C" w:rsidP="003F34F7">
      <w:pPr>
        <w:pStyle w:val="Heading1-notTOC"/>
        <w:rPr>
          <w:rFonts w:ascii="Arial" w:hAnsi="Arial" w:cs="Arial"/>
        </w:rPr>
      </w:pPr>
      <w:bookmarkStart w:id="22" w:name="_Toc523467933"/>
      <w:r w:rsidRPr="003F34F7">
        <w:rPr>
          <w:rFonts w:ascii="Arial" w:hAnsi="Arial" w:cs="Arial"/>
        </w:rPr>
        <w:lastRenderedPageBreak/>
        <w:t>Project Brief</w:t>
      </w:r>
      <w:bookmarkEnd w:id="22"/>
    </w:p>
    <w:p w:rsidR="00EB7B3C" w:rsidRDefault="00EB7B3C" w:rsidP="000B79A4">
      <w:pPr>
        <w:jc w:val="left"/>
        <w:rPr>
          <w:rFonts w:ascii="Arial" w:hAnsi="Arial" w:cs="Arial"/>
          <w:bCs/>
          <w:color w:val="auto"/>
          <w:szCs w:val="22"/>
        </w:rPr>
      </w:pPr>
      <w:r w:rsidRPr="00EB7B3C">
        <w:rPr>
          <w:rFonts w:ascii="Arial" w:hAnsi="Arial" w:cs="Arial"/>
          <w:bCs/>
          <w:color w:val="auto"/>
          <w:szCs w:val="22"/>
        </w:rPr>
        <w:t>To create an Intranet with both internal and external facing websites</w:t>
      </w:r>
      <w:r w:rsidR="00EA32DE">
        <w:rPr>
          <w:rFonts w:ascii="Arial" w:hAnsi="Arial" w:cs="Arial"/>
          <w:bCs/>
          <w:color w:val="auto"/>
          <w:szCs w:val="22"/>
        </w:rPr>
        <w:t xml:space="preserve">. </w:t>
      </w:r>
      <w:proofErr w:type="gramStart"/>
      <w:r w:rsidR="00EA32DE">
        <w:rPr>
          <w:rFonts w:ascii="Arial" w:hAnsi="Arial" w:cs="Arial"/>
          <w:bCs/>
          <w:color w:val="auto"/>
          <w:szCs w:val="22"/>
        </w:rPr>
        <w:t>Furthermore</w:t>
      </w:r>
      <w:proofErr w:type="gramEnd"/>
      <w:r w:rsidR="00EA32DE">
        <w:rPr>
          <w:rFonts w:ascii="Arial" w:hAnsi="Arial" w:cs="Arial"/>
          <w:bCs/>
          <w:color w:val="auto"/>
          <w:szCs w:val="22"/>
        </w:rPr>
        <w:t xml:space="preserve"> to build in</w:t>
      </w:r>
      <w:r w:rsidRPr="00EB7B3C">
        <w:rPr>
          <w:rFonts w:ascii="Arial" w:hAnsi="Arial" w:cs="Arial"/>
          <w:bCs/>
          <w:color w:val="auto"/>
          <w:szCs w:val="22"/>
        </w:rPr>
        <w:t xml:space="preserve"> </w:t>
      </w:r>
      <w:r>
        <w:rPr>
          <w:rFonts w:ascii="Arial" w:hAnsi="Arial" w:cs="Arial"/>
          <w:bCs/>
          <w:color w:val="auto"/>
          <w:szCs w:val="22"/>
        </w:rPr>
        <w:t>an</w:t>
      </w:r>
      <w:r w:rsidRPr="00EB7B3C">
        <w:rPr>
          <w:rFonts w:ascii="Arial" w:hAnsi="Arial" w:cs="Arial"/>
          <w:bCs/>
          <w:color w:val="auto"/>
          <w:szCs w:val="22"/>
        </w:rPr>
        <w:t xml:space="preserve"> int</w:t>
      </w:r>
      <w:r w:rsidR="00EA32DE">
        <w:rPr>
          <w:rFonts w:ascii="Arial" w:hAnsi="Arial" w:cs="Arial"/>
          <w:bCs/>
          <w:color w:val="auto"/>
          <w:szCs w:val="22"/>
        </w:rPr>
        <w:t>ernal employee application which would be</w:t>
      </w:r>
      <w:r w:rsidRPr="00EB7B3C">
        <w:rPr>
          <w:rFonts w:ascii="Arial" w:hAnsi="Arial" w:cs="Arial"/>
          <w:bCs/>
          <w:color w:val="auto"/>
          <w:szCs w:val="22"/>
        </w:rPr>
        <w:t xml:space="preserve"> maintained through Microsoft Office 365</w:t>
      </w:r>
      <w:r w:rsidR="00EA32DE">
        <w:rPr>
          <w:rFonts w:ascii="Arial" w:hAnsi="Arial" w:cs="Arial"/>
          <w:bCs/>
          <w:color w:val="auto"/>
          <w:szCs w:val="22"/>
        </w:rPr>
        <w:t>. This application would</w:t>
      </w:r>
      <w:r w:rsidRPr="00EB7B3C">
        <w:rPr>
          <w:rFonts w:ascii="Arial" w:hAnsi="Arial" w:cs="Arial"/>
          <w:bCs/>
          <w:color w:val="auto"/>
          <w:szCs w:val="22"/>
        </w:rPr>
        <w:t xml:space="preserve"> act as a conduit and front facing application in part and thereof Community Links Intranet.</w:t>
      </w:r>
    </w:p>
    <w:p w:rsidR="00EB7B3C" w:rsidRDefault="00EB7B3C" w:rsidP="000B79A4">
      <w:pPr>
        <w:jc w:val="left"/>
        <w:rPr>
          <w:rFonts w:ascii="Arial" w:hAnsi="Arial" w:cs="Arial"/>
          <w:bCs/>
          <w:color w:val="auto"/>
          <w:szCs w:val="22"/>
        </w:rPr>
      </w:pPr>
    </w:p>
    <w:p w:rsidR="00EB7B3C" w:rsidRDefault="00EB7B3C" w:rsidP="000B79A4">
      <w:pPr>
        <w:jc w:val="left"/>
        <w:rPr>
          <w:rFonts w:ascii="Arial" w:hAnsi="Arial" w:cs="Arial"/>
          <w:bCs/>
          <w:color w:val="auto"/>
          <w:szCs w:val="22"/>
        </w:rPr>
      </w:pPr>
      <w:r>
        <w:rPr>
          <w:rFonts w:ascii="Arial" w:hAnsi="Arial" w:cs="Arial"/>
          <w:bCs/>
          <w:color w:val="auto"/>
          <w:szCs w:val="22"/>
        </w:rPr>
        <w:t xml:space="preserve">Community Links would like full autonomy of an Intranet with the ability to maintain and develop future applications / modules in line with a robust roadmap. The aim of this document is to outline a </w:t>
      </w:r>
      <w:proofErr w:type="gramStart"/>
      <w:r>
        <w:rPr>
          <w:rFonts w:ascii="Arial" w:hAnsi="Arial" w:cs="Arial"/>
          <w:bCs/>
          <w:color w:val="auto"/>
          <w:szCs w:val="22"/>
        </w:rPr>
        <w:t>top level</w:t>
      </w:r>
      <w:proofErr w:type="gramEnd"/>
      <w:r>
        <w:rPr>
          <w:rFonts w:ascii="Arial" w:hAnsi="Arial" w:cs="Arial"/>
          <w:bCs/>
          <w:color w:val="auto"/>
          <w:szCs w:val="22"/>
        </w:rPr>
        <w:t xml:space="preserve"> specification which can be broadened and adapted to Community Links wishes and needs. </w:t>
      </w:r>
    </w:p>
    <w:p w:rsidR="00850392" w:rsidRDefault="00850392" w:rsidP="000B79A4">
      <w:pPr>
        <w:jc w:val="left"/>
        <w:rPr>
          <w:rFonts w:ascii="Arial" w:hAnsi="Arial" w:cs="Arial"/>
          <w:bCs/>
          <w:color w:val="auto"/>
          <w:szCs w:val="22"/>
        </w:rPr>
      </w:pPr>
    </w:p>
    <w:p w:rsidR="00850392" w:rsidRDefault="00850392" w:rsidP="000B79A4">
      <w:pPr>
        <w:jc w:val="left"/>
        <w:rPr>
          <w:rFonts w:ascii="Arial" w:hAnsi="Arial" w:cs="Arial"/>
          <w:bCs/>
          <w:color w:val="auto"/>
          <w:szCs w:val="22"/>
        </w:rPr>
      </w:pPr>
      <w:r>
        <w:rPr>
          <w:rFonts w:ascii="Arial" w:hAnsi="Arial" w:cs="Arial"/>
          <w:bCs/>
          <w:color w:val="auto"/>
          <w:szCs w:val="22"/>
        </w:rPr>
        <w:t xml:space="preserve">Community Links are working to a </w:t>
      </w:r>
      <w:proofErr w:type="gramStart"/>
      <w:r>
        <w:rPr>
          <w:rFonts w:ascii="Arial" w:hAnsi="Arial" w:cs="Arial"/>
          <w:bCs/>
          <w:color w:val="auto"/>
          <w:szCs w:val="22"/>
        </w:rPr>
        <w:t>top level</w:t>
      </w:r>
      <w:proofErr w:type="gramEnd"/>
      <w:r>
        <w:rPr>
          <w:rFonts w:ascii="Arial" w:hAnsi="Arial" w:cs="Arial"/>
          <w:bCs/>
          <w:color w:val="auto"/>
          <w:szCs w:val="22"/>
        </w:rPr>
        <w:t xml:space="preserve"> specification of: </w:t>
      </w:r>
    </w:p>
    <w:p w:rsidR="00850392" w:rsidRDefault="00EA32DE" w:rsidP="00850392">
      <w:pPr>
        <w:pStyle w:val="ListParagraph"/>
        <w:numPr>
          <w:ilvl w:val="0"/>
          <w:numId w:val="33"/>
        </w:numPr>
        <w:jc w:val="left"/>
        <w:rPr>
          <w:rFonts w:ascii="Arial" w:hAnsi="Arial" w:cs="Arial"/>
          <w:bCs/>
          <w:szCs w:val="22"/>
        </w:rPr>
      </w:pPr>
      <w:r>
        <w:rPr>
          <w:rFonts w:ascii="Arial" w:hAnsi="Arial" w:cs="Arial"/>
          <w:bCs/>
          <w:szCs w:val="22"/>
        </w:rPr>
        <w:t>All Internal C</w:t>
      </w:r>
      <w:r w:rsidR="00850392">
        <w:rPr>
          <w:rFonts w:ascii="Arial" w:hAnsi="Arial" w:cs="Arial"/>
          <w:bCs/>
          <w:szCs w:val="22"/>
        </w:rPr>
        <w:t xml:space="preserve">ommunications </w:t>
      </w:r>
    </w:p>
    <w:p w:rsidR="00850392" w:rsidRDefault="00EA32DE" w:rsidP="00850392">
      <w:pPr>
        <w:pStyle w:val="ListParagraph"/>
        <w:numPr>
          <w:ilvl w:val="0"/>
          <w:numId w:val="33"/>
        </w:numPr>
        <w:jc w:val="left"/>
        <w:rPr>
          <w:rFonts w:ascii="Arial" w:hAnsi="Arial" w:cs="Arial"/>
          <w:bCs/>
          <w:szCs w:val="22"/>
        </w:rPr>
      </w:pPr>
      <w:r>
        <w:rPr>
          <w:rFonts w:ascii="Arial" w:hAnsi="Arial" w:cs="Arial"/>
          <w:bCs/>
          <w:szCs w:val="22"/>
        </w:rPr>
        <w:t>Document Management S</w:t>
      </w:r>
      <w:r w:rsidR="00850392">
        <w:rPr>
          <w:rFonts w:ascii="Arial" w:hAnsi="Arial" w:cs="Arial"/>
          <w:bCs/>
          <w:szCs w:val="22"/>
        </w:rPr>
        <w:t>olution</w:t>
      </w:r>
    </w:p>
    <w:p w:rsidR="00850392" w:rsidRDefault="00850392" w:rsidP="00850392">
      <w:pPr>
        <w:pStyle w:val="ListParagraph"/>
        <w:numPr>
          <w:ilvl w:val="0"/>
          <w:numId w:val="33"/>
        </w:numPr>
        <w:jc w:val="left"/>
        <w:rPr>
          <w:rFonts w:ascii="Arial" w:hAnsi="Arial" w:cs="Arial"/>
          <w:bCs/>
          <w:szCs w:val="22"/>
        </w:rPr>
      </w:pPr>
      <w:r>
        <w:rPr>
          <w:rFonts w:ascii="Arial" w:hAnsi="Arial" w:cs="Arial"/>
          <w:bCs/>
          <w:szCs w:val="22"/>
        </w:rPr>
        <w:t>Policies and Procedures</w:t>
      </w:r>
    </w:p>
    <w:p w:rsidR="00850392" w:rsidRDefault="00EA32DE" w:rsidP="00850392">
      <w:pPr>
        <w:pStyle w:val="ListParagraph"/>
        <w:numPr>
          <w:ilvl w:val="0"/>
          <w:numId w:val="33"/>
        </w:numPr>
        <w:jc w:val="left"/>
        <w:rPr>
          <w:rFonts w:ascii="Arial" w:hAnsi="Arial" w:cs="Arial"/>
          <w:bCs/>
          <w:szCs w:val="22"/>
        </w:rPr>
      </w:pPr>
      <w:r>
        <w:rPr>
          <w:rFonts w:ascii="Arial" w:hAnsi="Arial" w:cs="Arial"/>
          <w:bCs/>
          <w:szCs w:val="22"/>
        </w:rPr>
        <w:t>Integration with Third Party S</w:t>
      </w:r>
      <w:r w:rsidR="00850392">
        <w:rPr>
          <w:rFonts w:ascii="Arial" w:hAnsi="Arial" w:cs="Arial"/>
          <w:bCs/>
          <w:szCs w:val="22"/>
        </w:rPr>
        <w:t>ystems</w:t>
      </w:r>
    </w:p>
    <w:p w:rsidR="00850392" w:rsidRPr="00661037" w:rsidRDefault="00850392" w:rsidP="00661037">
      <w:pPr>
        <w:pStyle w:val="ListParagraph"/>
        <w:numPr>
          <w:ilvl w:val="0"/>
          <w:numId w:val="33"/>
        </w:numPr>
        <w:jc w:val="left"/>
        <w:rPr>
          <w:rFonts w:ascii="Arial" w:hAnsi="Arial" w:cs="Arial"/>
          <w:bCs/>
          <w:szCs w:val="22"/>
        </w:rPr>
      </w:pPr>
      <w:r>
        <w:rPr>
          <w:rFonts w:ascii="Arial" w:hAnsi="Arial" w:cs="Arial"/>
          <w:bCs/>
          <w:szCs w:val="22"/>
        </w:rPr>
        <w:t>Focused Communication</w:t>
      </w:r>
    </w:p>
    <w:p w:rsidR="00850392" w:rsidRDefault="00850392" w:rsidP="00850392">
      <w:pPr>
        <w:pStyle w:val="ListParagraph"/>
        <w:numPr>
          <w:ilvl w:val="0"/>
          <w:numId w:val="33"/>
        </w:numPr>
        <w:jc w:val="left"/>
        <w:rPr>
          <w:rFonts w:ascii="Arial" w:hAnsi="Arial" w:cs="Arial"/>
          <w:bCs/>
          <w:szCs w:val="22"/>
        </w:rPr>
      </w:pPr>
      <w:r>
        <w:rPr>
          <w:rFonts w:ascii="Arial" w:hAnsi="Arial" w:cs="Arial"/>
          <w:bCs/>
          <w:szCs w:val="22"/>
        </w:rPr>
        <w:t>Recording and Retention</w:t>
      </w:r>
    </w:p>
    <w:p w:rsidR="00850392" w:rsidRDefault="00850392" w:rsidP="00850392">
      <w:pPr>
        <w:pStyle w:val="ListParagraph"/>
        <w:numPr>
          <w:ilvl w:val="0"/>
          <w:numId w:val="33"/>
        </w:numPr>
        <w:jc w:val="left"/>
        <w:rPr>
          <w:rFonts w:ascii="Arial" w:hAnsi="Arial" w:cs="Arial"/>
          <w:bCs/>
          <w:szCs w:val="22"/>
        </w:rPr>
      </w:pPr>
      <w:r>
        <w:rPr>
          <w:rFonts w:ascii="Arial" w:hAnsi="Arial" w:cs="Arial"/>
          <w:bCs/>
          <w:szCs w:val="22"/>
        </w:rPr>
        <w:t>Systems and Processes</w:t>
      </w:r>
    </w:p>
    <w:p w:rsidR="00850392" w:rsidRPr="00850392" w:rsidRDefault="00850392" w:rsidP="00850392">
      <w:pPr>
        <w:pStyle w:val="ListParagraph"/>
        <w:numPr>
          <w:ilvl w:val="0"/>
          <w:numId w:val="33"/>
        </w:numPr>
        <w:jc w:val="left"/>
        <w:rPr>
          <w:rFonts w:ascii="Arial" w:hAnsi="Arial" w:cs="Arial"/>
          <w:bCs/>
          <w:szCs w:val="22"/>
        </w:rPr>
      </w:pPr>
      <w:r>
        <w:rPr>
          <w:rFonts w:ascii="Arial" w:hAnsi="Arial" w:cs="Arial"/>
          <w:bCs/>
          <w:szCs w:val="22"/>
        </w:rPr>
        <w:t>Directory</w:t>
      </w:r>
    </w:p>
    <w:p w:rsidR="00850392" w:rsidRDefault="00850392" w:rsidP="000B79A4">
      <w:pPr>
        <w:jc w:val="left"/>
        <w:rPr>
          <w:rFonts w:ascii="Arial" w:hAnsi="Arial" w:cs="Arial"/>
          <w:bCs/>
          <w:color w:val="auto"/>
          <w:szCs w:val="22"/>
        </w:rPr>
      </w:pPr>
    </w:p>
    <w:p w:rsidR="00850392" w:rsidRDefault="00850392" w:rsidP="000B79A4">
      <w:pPr>
        <w:jc w:val="left"/>
        <w:rPr>
          <w:rFonts w:ascii="Arial" w:hAnsi="Arial" w:cs="Arial"/>
          <w:bCs/>
          <w:color w:val="auto"/>
          <w:szCs w:val="22"/>
        </w:rPr>
      </w:pPr>
      <w:proofErr w:type="gramStart"/>
      <w:r>
        <w:rPr>
          <w:rFonts w:ascii="Arial" w:hAnsi="Arial" w:cs="Arial"/>
          <w:bCs/>
          <w:color w:val="auto"/>
          <w:szCs w:val="22"/>
        </w:rPr>
        <w:t>The  above</w:t>
      </w:r>
      <w:proofErr w:type="gramEnd"/>
      <w:r>
        <w:rPr>
          <w:rFonts w:ascii="Arial" w:hAnsi="Arial" w:cs="Arial"/>
          <w:bCs/>
          <w:color w:val="auto"/>
          <w:szCs w:val="22"/>
        </w:rPr>
        <w:t xml:space="preserve"> outlines a top level specification, Appendix A outlines a detailed specification however this should not be considered complete and one of the main requirements are both adaptability and flexibility. </w:t>
      </w:r>
    </w:p>
    <w:p w:rsidR="00850392" w:rsidRDefault="00850392" w:rsidP="000B79A4">
      <w:pPr>
        <w:jc w:val="left"/>
        <w:rPr>
          <w:rFonts w:ascii="Arial" w:hAnsi="Arial" w:cs="Arial"/>
          <w:bCs/>
          <w:color w:val="auto"/>
          <w:szCs w:val="22"/>
        </w:rPr>
      </w:pPr>
    </w:p>
    <w:p w:rsidR="00850392" w:rsidRDefault="00850392" w:rsidP="000B79A4">
      <w:pPr>
        <w:jc w:val="left"/>
        <w:rPr>
          <w:rFonts w:ascii="Arial" w:hAnsi="Arial" w:cs="Arial"/>
          <w:bCs/>
          <w:color w:val="auto"/>
          <w:szCs w:val="22"/>
        </w:rPr>
      </w:pPr>
    </w:p>
    <w:p w:rsidR="00EB7B3C" w:rsidRPr="00EB7B3C" w:rsidRDefault="00EB7B3C" w:rsidP="000B79A4">
      <w:pPr>
        <w:jc w:val="left"/>
        <w:rPr>
          <w:rFonts w:ascii="Arial" w:hAnsi="Arial" w:cs="Arial"/>
          <w:bCs/>
          <w:color w:val="auto"/>
          <w:szCs w:val="22"/>
        </w:rPr>
      </w:pPr>
    </w:p>
    <w:bookmarkEnd w:id="10"/>
    <w:bookmarkEnd w:id="11"/>
    <w:bookmarkEnd w:id="12"/>
    <w:bookmarkEnd w:id="13"/>
    <w:bookmarkEnd w:id="14"/>
    <w:bookmarkEnd w:id="15"/>
    <w:bookmarkEnd w:id="16"/>
    <w:p w:rsidR="00756685" w:rsidRPr="00EB7B3C" w:rsidRDefault="00756685">
      <w:pPr>
        <w:spacing w:line="240" w:lineRule="auto"/>
        <w:jc w:val="left"/>
        <w:rPr>
          <w:rFonts w:ascii="Arial" w:hAnsi="Arial" w:cs="Arial"/>
          <w:b/>
          <w:bCs/>
          <w:color w:val="auto"/>
          <w:kern w:val="32"/>
          <w:sz w:val="28"/>
          <w:szCs w:val="32"/>
        </w:rPr>
      </w:pPr>
    </w:p>
    <w:p w:rsidR="00942D84" w:rsidRPr="00EB7B3C" w:rsidRDefault="00756685" w:rsidP="00151134">
      <w:pPr>
        <w:pStyle w:val="Heading1-notTOC"/>
        <w:rPr>
          <w:rFonts w:ascii="Arial" w:hAnsi="Arial" w:cs="Arial"/>
        </w:rPr>
      </w:pPr>
      <w:bookmarkStart w:id="23" w:name="_Toc523467934"/>
      <w:r w:rsidRPr="00EB7B3C">
        <w:rPr>
          <w:rFonts w:ascii="Arial" w:hAnsi="Arial" w:cs="Arial"/>
        </w:rPr>
        <w:t xml:space="preserve">Appendix </w:t>
      </w:r>
      <w:r w:rsidR="00850392">
        <w:rPr>
          <w:rFonts w:ascii="Arial" w:hAnsi="Arial" w:cs="Arial"/>
        </w:rPr>
        <w:t>A</w:t>
      </w:r>
      <w:r w:rsidRPr="00EB7B3C">
        <w:rPr>
          <w:rFonts w:ascii="Arial" w:hAnsi="Arial" w:cs="Arial"/>
        </w:rPr>
        <w:t xml:space="preserve"> - </w:t>
      </w:r>
      <w:r w:rsidR="00E223E6" w:rsidRPr="00EB7B3C">
        <w:rPr>
          <w:rFonts w:ascii="Arial" w:hAnsi="Arial" w:cs="Arial"/>
        </w:rPr>
        <w:t>Detailed requirements</w:t>
      </w:r>
      <w:bookmarkEnd w:id="23"/>
    </w:p>
    <w:p w:rsidR="002F7C2A" w:rsidRPr="00EB7B3C" w:rsidRDefault="002F7C2A" w:rsidP="00151134">
      <w:pPr>
        <w:pStyle w:val="BodyText1"/>
        <w:keepLines w:val="0"/>
        <w:spacing w:line="360" w:lineRule="auto"/>
        <w:rPr>
          <w:rFonts w:cs="Arial"/>
        </w:rPr>
      </w:pPr>
      <w:r w:rsidRPr="00EB7B3C">
        <w:rPr>
          <w:rFonts w:cs="Arial"/>
        </w:rPr>
        <w:t>Suppliers are asked to respond to each individually referenced requirement</w:t>
      </w:r>
      <w:r w:rsidR="00D220D6" w:rsidRPr="00EB7B3C">
        <w:rPr>
          <w:rFonts w:cs="Arial"/>
        </w:rPr>
        <w:t xml:space="preserve"> (the table provides space for the responses)</w:t>
      </w:r>
      <w:r w:rsidRPr="00EB7B3C">
        <w:rPr>
          <w:rFonts w:cs="Arial"/>
        </w:rPr>
        <w:t xml:space="preserve">.  For each individual requirement, the supplier should </w:t>
      </w:r>
      <w:r w:rsidR="00D220D6" w:rsidRPr="00EB7B3C">
        <w:rPr>
          <w:rFonts w:cs="Arial"/>
        </w:rPr>
        <w:t xml:space="preserve">also </w:t>
      </w:r>
      <w:r w:rsidRPr="00EB7B3C">
        <w:rPr>
          <w:rFonts w:cs="Arial"/>
        </w:rPr>
        <w:t xml:space="preserve">indicate </w:t>
      </w:r>
      <w:r w:rsidR="00F911FA" w:rsidRPr="00EB7B3C">
        <w:rPr>
          <w:rFonts w:cs="Arial"/>
        </w:rPr>
        <w:t xml:space="preserve">(by entering A, B, C or D into the appropriate column in the requirements table) </w:t>
      </w:r>
      <w:r w:rsidRPr="00EB7B3C">
        <w:rPr>
          <w:rFonts w:cs="Arial"/>
        </w:rPr>
        <w:t>whether the requirement:</w:t>
      </w:r>
    </w:p>
    <w:p w:rsidR="002F7C2A" w:rsidRPr="00EB7B3C" w:rsidRDefault="002F7C2A" w:rsidP="00151134">
      <w:pPr>
        <w:pStyle w:val="Alphabeticlist"/>
        <w:numPr>
          <w:ilvl w:val="0"/>
          <w:numId w:val="17"/>
        </w:numPr>
        <w:spacing w:before="0" w:after="0" w:line="360" w:lineRule="auto"/>
        <w:rPr>
          <w:rFonts w:cs="Arial"/>
        </w:rPr>
      </w:pPr>
      <w:r w:rsidRPr="00EB7B3C">
        <w:rPr>
          <w:rFonts w:cs="Arial"/>
        </w:rPr>
        <w:t>Can be met in full, in the ma</w:t>
      </w:r>
      <w:r w:rsidR="00710245" w:rsidRPr="00EB7B3C">
        <w:rPr>
          <w:rFonts w:cs="Arial"/>
        </w:rPr>
        <w:t>nner described in this document</w:t>
      </w:r>
      <w:r w:rsidR="00E35146" w:rsidRPr="00EB7B3C">
        <w:rPr>
          <w:rFonts w:cs="Arial"/>
        </w:rPr>
        <w:t>.</w:t>
      </w:r>
    </w:p>
    <w:p w:rsidR="002F7C2A" w:rsidRPr="00EB7B3C" w:rsidRDefault="002F7C2A" w:rsidP="00151134">
      <w:pPr>
        <w:pStyle w:val="Alphabeticlist"/>
        <w:numPr>
          <w:ilvl w:val="0"/>
          <w:numId w:val="17"/>
        </w:numPr>
        <w:spacing w:before="0" w:after="0" w:line="360" w:lineRule="auto"/>
        <w:rPr>
          <w:rFonts w:cs="Arial"/>
          <w:szCs w:val="20"/>
        </w:rPr>
      </w:pPr>
      <w:r w:rsidRPr="00EB7B3C">
        <w:rPr>
          <w:rFonts w:cs="Arial"/>
        </w:rPr>
        <w:t>Can be met in full but in a different way to that described in this do</w:t>
      </w:r>
      <w:r w:rsidR="00710245" w:rsidRPr="00EB7B3C">
        <w:rPr>
          <w:rFonts w:cs="Arial"/>
        </w:rPr>
        <w:t>cument (please provide details)</w:t>
      </w:r>
      <w:r w:rsidR="00E35146" w:rsidRPr="00EB7B3C">
        <w:rPr>
          <w:rFonts w:cs="Arial"/>
        </w:rPr>
        <w:t>.</w:t>
      </w:r>
    </w:p>
    <w:p w:rsidR="002F7C2A" w:rsidRPr="00EB7B3C" w:rsidRDefault="002F7C2A" w:rsidP="00151134">
      <w:pPr>
        <w:pStyle w:val="Alphabeticlist"/>
        <w:numPr>
          <w:ilvl w:val="0"/>
          <w:numId w:val="17"/>
        </w:numPr>
        <w:spacing w:before="0" w:after="0" w:line="360" w:lineRule="auto"/>
        <w:rPr>
          <w:rFonts w:cs="Arial"/>
        </w:rPr>
      </w:pPr>
      <w:r w:rsidRPr="00EB7B3C">
        <w:rPr>
          <w:rFonts w:cs="Arial"/>
        </w:rPr>
        <w:t>Can be partially sat</w:t>
      </w:r>
      <w:r w:rsidR="00710245" w:rsidRPr="00EB7B3C">
        <w:rPr>
          <w:rFonts w:cs="Arial"/>
        </w:rPr>
        <w:t>isfied (please provide details)</w:t>
      </w:r>
      <w:r w:rsidR="00E35146" w:rsidRPr="00EB7B3C">
        <w:rPr>
          <w:rFonts w:cs="Arial"/>
        </w:rPr>
        <w:t>.</w:t>
      </w:r>
    </w:p>
    <w:p w:rsidR="002F7C2A" w:rsidRPr="00EB7B3C" w:rsidRDefault="002F7C2A" w:rsidP="00151134">
      <w:pPr>
        <w:pStyle w:val="Alphabeticlist"/>
        <w:numPr>
          <w:ilvl w:val="0"/>
          <w:numId w:val="17"/>
        </w:numPr>
        <w:spacing w:before="0" w:after="0" w:line="360" w:lineRule="auto"/>
        <w:rPr>
          <w:rFonts w:cs="Arial"/>
        </w:rPr>
      </w:pPr>
      <w:r w:rsidRPr="00EB7B3C">
        <w:rPr>
          <w:rFonts w:cs="Arial"/>
        </w:rPr>
        <w:t>Cannot be sat</w:t>
      </w:r>
      <w:r w:rsidR="00710245" w:rsidRPr="00EB7B3C">
        <w:rPr>
          <w:rFonts w:cs="Arial"/>
        </w:rPr>
        <w:t>isfied</w:t>
      </w:r>
      <w:r w:rsidR="00E35146" w:rsidRPr="00EB7B3C">
        <w:rPr>
          <w:rFonts w:cs="Arial"/>
        </w:rPr>
        <w:t>.</w:t>
      </w:r>
    </w:p>
    <w:p w:rsidR="005C78D6" w:rsidRPr="004C05A4" w:rsidRDefault="005C78D6" w:rsidP="004C05A4">
      <w:pPr>
        <w:jc w:val="left"/>
        <w:rPr>
          <w:rFonts w:ascii="Arial" w:hAnsi="Arial" w:cs="Arial"/>
          <w:b/>
          <w:i/>
          <w:color w:val="auto"/>
          <w:sz w:val="28"/>
        </w:rPr>
      </w:pPr>
    </w:p>
    <w:tbl>
      <w:tblPr>
        <w:tblW w:w="13634"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964"/>
        <w:gridCol w:w="1134"/>
        <w:gridCol w:w="4536"/>
      </w:tblGrid>
      <w:tr w:rsidR="00D4774F" w:rsidRPr="00EB7B3C" w:rsidTr="009842E7">
        <w:trPr>
          <w:tblHeader/>
        </w:trPr>
        <w:tc>
          <w:tcPr>
            <w:tcW w:w="7964" w:type="dxa"/>
            <w:tcBorders>
              <w:bottom w:val="single" w:sz="6" w:space="0" w:color="000000"/>
            </w:tcBorders>
            <w:shd w:val="clear" w:color="auto" w:fill="E0E0E0"/>
            <w:vAlign w:val="center"/>
          </w:tcPr>
          <w:p w:rsidR="0016776B" w:rsidRPr="00EB7B3C" w:rsidRDefault="0016776B" w:rsidP="002113C3">
            <w:pPr>
              <w:keepNext/>
              <w:spacing w:line="240" w:lineRule="auto"/>
              <w:jc w:val="center"/>
              <w:rPr>
                <w:rFonts w:ascii="Arial" w:hAnsi="Arial" w:cs="Arial"/>
                <w:b/>
                <w:bCs/>
                <w:color w:val="auto"/>
              </w:rPr>
            </w:pPr>
            <w:r w:rsidRPr="00EB7B3C">
              <w:rPr>
                <w:rFonts w:ascii="Arial" w:hAnsi="Arial" w:cs="Arial"/>
                <w:b/>
                <w:bCs/>
                <w:color w:val="auto"/>
              </w:rPr>
              <w:t>Functional Requi</w:t>
            </w:r>
            <w:r w:rsidR="009842E7" w:rsidRPr="00EB7B3C">
              <w:rPr>
                <w:rFonts w:ascii="Arial" w:hAnsi="Arial" w:cs="Arial"/>
                <w:b/>
                <w:bCs/>
                <w:color w:val="auto"/>
              </w:rPr>
              <w:t>rement</w:t>
            </w:r>
          </w:p>
        </w:tc>
        <w:tc>
          <w:tcPr>
            <w:tcW w:w="1134" w:type="dxa"/>
            <w:tcBorders>
              <w:bottom w:val="single" w:sz="6" w:space="0" w:color="000000"/>
            </w:tcBorders>
            <w:shd w:val="clear" w:color="auto" w:fill="E0E0E0"/>
            <w:vAlign w:val="center"/>
          </w:tcPr>
          <w:p w:rsidR="0016776B" w:rsidRPr="00EB7B3C" w:rsidRDefault="00F911FA" w:rsidP="00D4774F">
            <w:pPr>
              <w:keepNext/>
              <w:spacing w:line="240" w:lineRule="auto"/>
              <w:jc w:val="center"/>
              <w:rPr>
                <w:rFonts w:ascii="Arial" w:hAnsi="Arial" w:cs="Arial"/>
                <w:b/>
                <w:bCs/>
                <w:color w:val="auto"/>
              </w:rPr>
            </w:pPr>
            <w:r w:rsidRPr="00EB7B3C">
              <w:rPr>
                <w:rFonts w:ascii="Arial" w:hAnsi="Arial" w:cs="Arial"/>
                <w:b/>
                <w:bCs/>
                <w:color w:val="auto"/>
              </w:rPr>
              <w:t>A, B, C, D</w:t>
            </w:r>
          </w:p>
        </w:tc>
        <w:tc>
          <w:tcPr>
            <w:tcW w:w="4536" w:type="dxa"/>
            <w:tcBorders>
              <w:bottom w:val="single" w:sz="6" w:space="0" w:color="000000"/>
            </w:tcBorders>
            <w:shd w:val="clear" w:color="auto" w:fill="E0E0E0"/>
          </w:tcPr>
          <w:p w:rsidR="0016776B" w:rsidRPr="00EB7B3C" w:rsidRDefault="0016776B" w:rsidP="00D4774F">
            <w:pPr>
              <w:keepNext/>
              <w:spacing w:line="240" w:lineRule="auto"/>
              <w:jc w:val="center"/>
              <w:rPr>
                <w:rFonts w:ascii="Arial" w:hAnsi="Arial" w:cs="Arial"/>
                <w:b/>
                <w:bCs/>
                <w:color w:val="auto"/>
              </w:rPr>
            </w:pPr>
            <w:r w:rsidRPr="00EB7B3C">
              <w:rPr>
                <w:rFonts w:ascii="Arial" w:hAnsi="Arial" w:cs="Arial"/>
                <w:b/>
                <w:bCs/>
                <w:color w:val="auto"/>
              </w:rPr>
              <w:t>Supplier response</w:t>
            </w:r>
            <w:r w:rsidR="009842E7" w:rsidRPr="00EB7B3C">
              <w:rPr>
                <w:rFonts w:ascii="Arial" w:hAnsi="Arial" w:cs="Arial"/>
                <w:b/>
                <w:bCs/>
                <w:color w:val="auto"/>
              </w:rPr>
              <w:t xml:space="preserve"> </w:t>
            </w:r>
          </w:p>
        </w:tc>
      </w:tr>
      <w:tr w:rsidR="0016776B" w:rsidRPr="00EB7B3C" w:rsidTr="00536392">
        <w:trPr>
          <w:trHeight w:val="227"/>
        </w:trPr>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38216E">
            <w:pPr>
              <w:keepNext/>
              <w:spacing w:line="240" w:lineRule="auto"/>
              <w:rPr>
                <w:rFonts w:ascii="Arial" w:hAnsi="Arial" w:cs="Arial"/>
                <w:b/>
                <w:sz w:val="24"/>
              </w:rPr>
            </w:pPr>
            <w:bookmarkStart w:id="24" w:name="_Toc397703479"/>
            <w:r w:rsidRPr="00EB7B3C">
              <w:rPr>
                <w:rFonts w:ascii="Arial" w:hAnsi="Arial" w:cs="Arial"/>
                <w:b/>
                <w:color w:val="auto"/>
                <w:sz w:val="24"/>
              </w:rPr>
              <w:t>Overview</w:t>
            </w:r>
            <w:bookmarkEnd w:id="24"/>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38216E">
            <w:pPr>
              <w:keepNext/>
              <w:spacing w:line="240" w:lineRule="auto"/>
              <w:rPr>
                <w:rFonts w:ascii="Arial" w:hAnsi="Arial" w:cs="Arial"/>
                <w:b/>
                <w:sz w:val="24"/>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38216E">
            <w:pPr>
              <w:keepNext/>
              <w:spacing w:line="240" w:lineRule="auto"/>
              <w:rPr>
                <w:rFonts w:ascii="Arial" w:hAnsi="Arial" w:cs="Arial"/>
                <w:b/>
                <w:sz w:val="24"/>
              </w:rPr>
            </w:pPr>
          </w:p>
        </w:tc>
      </w:tr>
      <w:tr w:rsidR="00850392" w:rsidRPr="00EB7B3C" w:rsidTr="009842E7">
        <w:tc>
          <w:tcPr>
            <w:tcW w:w="7964" w:type="dxa"/>
            <w:tcBorders>
              <w:top w:val="single" w:sz="6" w:space="0" w:color="000000"/>
              <w:left w:val="single" w:sz="6" w:space="0" w:color="000000"/>
              <w:bottom w:val="single" w:sz="6" w:space="0" w:color="000000"/>
              <w:right w:val="single" w:sz="6" w:space="0" w:color="000000"/>
            </w:tcBorders>
          </w:tcPr>
          <w:p w:rsidR="00850392" w:rsidRPr="00EB7B3C" w:rsidRDefault="00850392" w:rsidP="00D67FE4">
            <w:pPr>
              <w:pStyle w:val="List2"/>
              <w:numPr>
                <w:ilvl w:val="0"/>
                <w:numId w:val="36"/>
              </w:numPr>
              <w:spacing w:line="240" w:lineRule="auto"/>
              <w:jc w:val="left"/>
              <w:rPr>
                <w:rFonts w:ascii="Arial" w:eastAsia="Times" w:hAnsi="Arial" w:cs="Arial"/>
                <w:color w:val="auto"/>
              </w:rPr>
            </w:pPr>
            <w:bookmarkStart w:id="25" w:name="_Toc397703495"/>
            <w:r w:rsidRPr="00EB7B3C">
              <w:rPr>
                <w:rFonts w:ascii="Arial" w:hAnsi="Arial" w:cs="Arial"/>
                <w:b/>
                <w:color w:val="auto"/>
                <w:sz w:val="24"/>
              </w:rPr>
              <w:t>Security and administration of user accounts</w:t>
            </w:r>
            <w:bookmarkEnd w:id="25"/>
            <w:r w:rsidRPr="00EB7B3C">
              <w:rPr>
                <w:rFonts w:ascii="Arial" w:hAnsi="Arial" w:cs="Arial"/>
                <w:b/>
                <w:color w:val="auto"/>
                <w:sz w:val="24"/>
              </w:rPr>
              <w:t xml:space="preserve"> </w:t>
            </w:r>
          </w:p>
        </w:tc>
        <w:tc>
          <w:tcPr>
            <w:tcW w:w="1134" w:type="dxa"/>
            <w:tcBorders>
              <w:top w:val="single" w:sz="6" w:space="0" w:color="000000"/>
              <w:left w:val="single" w:sz="6" w:space="0" w:color="000000"/>
              <w:bottom w:val="single" w:sz="6" w:space="0" w:color="000000"/>
              <w:right w:val="single" w:sz="6" w:space="0" w:color="000000"/>
            </w:tcBorders>
          </w:tcPr>
          <w:p w:rsidR="00850392" w:rsidRPr="00EB7B3C" w:rsidRDefault="00850392" w:rsidP="009A5E1E">
            <w:pPr>
              <w:pStyle w:val="ListParagraph"/>
              <w:spacing w:line="240" w:lineRule="auto"/>
              <w:rPr>
                <w:rFonts w:ascii="Arial" w:hAnsi="Arial" w:cs="Arial"/>
              </w:rPr>
            </w:pPr>
          </w:p>
        </w:tc>
        <w:tc>
          <w:tcPr>
            <w:tcW w:w="4536" w:type="dxa"/>
            <w:tcBorders>
              <w:top w:val="single" w:sz="6" w:space="0" w:color="000000"/>
              <w:left w:val="single" w:sz="6" w:space="0" w:color="000000"/>
              <w:bottom w:val="single" w:sz="6" w:space="0" w:color="000000"/>
              <w:right w:val="single" w:sz="6" w:space="0" w:color="000000"/>
            </w:tcBorders>
          </w:tcPr>
          <w:p w:rsidR="00850392" w:rsidRPr="00EB7B3C" w:rsidRDefault="00850392" w:rsidP="009A5E1E">
            <w:pPr>
              <w:pStyle w:val="ListParagraph"/>
              <w:spacing w:line="240" w:lineRule="auto"/>
              <w:rPr>
                <w:rFonts w:ascii="Arial" w:hAnsi="Arial" w:cs="Arial"/>
              </w:rPr>
            </w:pPr>
          </w:p>
        </w:tc>
      </w:tr>
      <w:tr w:rsidR="00F30ACD" w:rsidRPr="00EB7B3C" w:rsidTr="009842E7">
        <w:trPr>
          <w:cantSplit/>
        </w:trPr>
        <w:tc>
          <w:tcPr>
            <w:tcW w:w="7964" w:type="dxa"/>
            <w:tcBorders>
              <w:top w:val="single" w:sz="6" w:space="0" w:color="000000"/>
              <w:left w:val="single" w:sz="6" w:space="0" w:color="000000"/>
              <w:bottom w:val="single" w:sz="6" w:space="0" w:color="000000"/>
              <w:right w:val="single" w:sz="6" w:space="0" w:color="000000"/>
            </w:tcBorders>
          </w:tcPr>
          <w:p w:rsidR="00F30ACD" w:rsidRPr="00EB7B3C" w:rsidRDefault="00F30ACD" w:rsidP="00D67FE4">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 xml:space="preserve">The solution must be </w:t>
            </w:r>
            <w:proofErr w:type="gramStart"/>
            <w:r w:rsidRPr="00EB7B3C">
              <w:rPr>
                <w:rFonts w:ascii="Arial" w:eastAsia="Times" w:hAnsi="Arial" w:cs="Arial"/>
                <w:color w:val="auto"/>
              </w:rPr>
              <w:t>provide</w:t>
            </w:r>
            <w:proofErr w:type="gramEnd"/>
            <w:r w:rsidRPr="00EB7B3C">
              <w:rPr>
                <w:rFonts w:ascii="Arial" w:eastAsia="Times" w:hAnsi="Arial" w:cs="Arial"/>
                <w:color w:val="auto"/>
              </w:rPr>
              <w:t xml:space="preserve"> rigorous security controls, so as to prevent unauthorised access to accounts and/or data.  </w:t>
            </w:r>
          </w:p>
        </w:tc>
        <w:tc>
          <w:tcPr>
            <w:tcW w:w="1134" w:type="dxa"/>
            <w:tcBorders>
              <w:top w:val="single" w:sz="6" w:space="0" w:color="000000"/>
              <w:left w:val="single" w:sz="6" w:space="0" w:color="000000"/>
              <w:bottom w:val="single" w:sz="6" w:space="0" w:color="000000"/>
              <w:right w:val="single" w:sz="6" w:space="0" w:color="000000"/>
            </w:tcBorders>
          </w:tcPr>
          <w:p w:rsidR="00F30ACD" w:rsidRPr="00EB7B3C" w:rsidRDefault="00F30ACD" w:rsidP="009A5E1E">
            <w:pPr>
              <w:pStyle w:val="ListParagraph"/>
              <w:spacing w:line="240" w:lineRule="auto"/>
              <w:rPr>
                <w:rFonts w:ascii="Arial" w:hAnsi="Arial" w:cs="Arial"/>
              </w:rPr>
            </w:pPr>
          </w:p>
        </w:tc>
        <w:tc>
          <w:tcPr>
            <w:tcW w:w="4536" w:type="dxa"/>
            <w:tcBorders>
              <w:top w:val="single" w:sz="6" w:space="0" w:color="000000"/>
              <w:left w:val="single" w:sz="6" w:space="0" w:color="000000"/>
              <w:bottom w:val="single" w:sz="6" w:space="0" w:color="000000"/>
              <w:right w:val="single" w:sz="6" w:space="0" w:color="000000"/>
            </w:tcBorders>
          </w:tcPr>
          <w:p w:rsidR="00F30ACD" w:rsidRPr="00EB7B3C" w:rsidRDefault="00F30ACD" w:rsidP="009A5E1E">
            <w:pPr>
              <w:pStyle w:val="ListParagraph"/>
              <w:spacing w:line="240" w:lineRule="auto"/>
              <w:rPr>
                <w:rFonts w:ascii="Arial" w:hAnsi="Arial" w:cs="Arial"/>
              </w:rPr>
            </w:pPr>
          </w:p>
        </w:tc>
      </w:tr>
      <w:tr w:rsidR="00850392" w:rsidRPr="00EB7B3C" w:rsidTr="009842E7">
        <w:trPr>
          <w:cantSplit/>
        </w:trPr>
        <w:tc>
          <w:tcPr>
            <w:tcW w:w="7964" w:type="dxa"/>
            <w:tcBorders>
              <w:top w:val="single" w:sz="6" w:space="0" w:color="000000"/>
              <w:left w:val="single" w:sz="6" w:space="0" w:color="000000"/>
              <w:bottom w:val="single" w:sz="6" w:space="0" w:color="000000"/>
              <w:right w:val="single" w:sz="6" w:space="0" w:color="000000"/>
            </w:tcBorders>
          </w:tcPr>
          <w:p w:rsidR="00850392" w:rsidRPr="00EB7B3C" w:rsidRDefault="00850392" w:rsidP="00D67FE4">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Suppliers must indicate level of security and the methods available to authenticate authorised users of the proposed solution and to secure the transmission of data between these users and the server environment.</w:t>
            </w:r>
          </w:p>
        </w:tc>
        <w:tc>
          <w:tcPr>
            <w:tcW w:w="1134" w:type="dxa"/>
            <w:tcBorders>
              <w:top w:val="single" w:sz="6" w:space="0" w:color="000000"/>
              <w:left w:val="single" w:sz="6" w:space="0" w:color="000000"/>
              <w:bottom w:val="single" w:sz="6" w:space="0" w:color="000000"/>
              <w:right w:val="single" w:sz="6" w:space="0" w:color="000000"/>
            </w:tcBorders>
          </w:tcPr>
          <w:p w:rsidR="00850392" w:rsidRPr="00EB7B3C" w:rsidRDefault="00850392" w:rsidP="009A5E1E">
            <w:pPr>
              <w:pStyle w:val="ListParagraph"/>
              <w:spacing w:line="240" w:lineRule="auto"/>
              <w:rPr>
                <w:rFonts w:ascii="Arial" w:hAnsi="Arial" w:cs="Arial"/>
              </w:rPr>
            </w:pPr>
          </w:p>
        </w:tc>
        <w:tc>
          <w:tcPr>
            <w:tcW w:w="4536" w:type="dxa"/>
            <w:tcBorders>
              <w:top w:val="single" w:sz="6" w:space="0" w:color="000000"/>
              <w:left w:val="single" w:sz="6" w:space="0" w:color="000000"/>
              <w:bottom w:val="single" w:sz="6" w:space="0" w:color="000000"/>
              <w:right w:val="single" w:sz="6" w:space="0" w:color="000000"/>
            </w:tcBorders>
          </w:tcPr>
          <w:p w:rsidR="00850392" w:rsidRPr="00EB7B3C" w:rsidRDefault="00850392" w:rsidP="009A5E1E">
            <w:pPr>
              <w:pStyle w:val="ListParagraph"/>
              <w:spacing w:line="240" w:lineRule="auto"/>
              <w:rPr>
                <w:rFonts w:ascii="Arial" w:hAnsi="Arial" w:cs="Arial"/>
              </w:rPr>
            </w:pPr>
          </w:p>
        </w:tc>
      </w:tr>
      <w:tr w:rsidR="00850392" w:rsidRPr="00EB7B3C" w:rsidTr="009842E7">
        <w:tc>
          <w:tcPr>
            <w:tcW w:w="7964" w:type="dxa"/>
            <w:tcBorders>
              <w:top w:val="single" w:sz="6" w:space="0" w:color="000000"/>
              <w:left w:val="single" w:sz="6" w:space="0" w:color="000000"/>
              <w:bottom w:val="single" w:sz="6" w:space="0" w:color="000000"/>
              <w:right w:val="single" w:sz="6" w:space="0" w:color="000000"/>
            </w:tcBorders>
          </w:tcPr>
          <w:p w:rsidR="00850392" w:rsidRPr="00EB7B3C" w:rsidRDefault="00850392" w:rsidP="00D67FE4">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 xml:space="preserve">Please state support for any specific relevant technologies, such as (but not limited to) RSA, SSL, Public Key Infrastructure (PKI), Kerberos and Digital certificates.  </w:t>
            </w:r>
          </w:p>
        </w:tc>
        <w:tc>
          <w:tcPr>
            <w:tcW w:w="1134" w:type="dxa"/>
            <w:tcBorders>
              <w:top w:val="single" w:sz="6" w:space="0" w:color="000000"/>
              <w:left w:val="single" w:sz="6" w:space="0" w:color="000000"/>
              <w:bottom w:val="single" w:sz="6" w:space="0" w:color="000000"/>
              <w:right w:val="single" w:sz="6" w:space="0" w:color="000000"/>
            </w:tcBorders>
          </w:tcPr>
          <w:p w:rsidR="00850392" w:rsidRPr="00EB7B3C" w:rsidRDefault="00850392" w:rsidP="009A5E1E">
            <w:pPr>
              <w:pStyle w:val="ListParagraph"/>
              <w:spacing w:line="240" w:lineRule="auto"/>
              <w:rPr>
                <w:rFonts w:ascii="Arial" w:hAnsi="Arial" w:cs="Arial"/>
              </w:rPr>
            </w:pPr>
          </w:p>
        </w:tc>
        <w:tc>
          <w:tcPr>
            <w:tcW w:w="4536" w:type="dxa"/>
            <w:tcBorders>
              <w:top w:val="single" w:sz="6" w:space="0" w:color="000000"/>
              <w:left w:val="single" w:sz="6" w:space="0" w:color="000000"/>
              <w:bottom w:val="single" w:sz="6" w:space="0" w:color="000000"/>
              <w:right w:val="single" w:sz="6" w:space="0" w:color="000000"/>
            </w:tcBorders>
          </w:tcPr>
          <w:p w:rsidR="00850392" w:rsidRPr="00EB7B3C" w:rsidRDefault="00850392" w:rsidP="009A5E1E">
            <w:pPr>
              <w:spacing w:line="240" w:lineRule="auto"/>
              <w:ind w:left="360"/>
              <w:rPr>
                <w:rFonts w:ascii="Arial" w:hAnsi="Arial" w:cs="Arial"/>
                <w:color w:val="auto"/>
              </w:rPr>
            </w:pPr>
          </w:p>
        </w:tc>
      </w:tr>
      <w:tr w:rsidR="00850392" w:rsidRPr="00EB7B3C" w:rsidTr="009842E7">
        <w:tc>
          <w:tcPr>
            <w:tcW w:w="7964" w:type="dxa"/>
            <w:tcBorders>
              <w:top w:val="single" w:sz="6" w:space="0" w:color="000000"/>
              <w:left w:val="single" w:sz="6" w:space="0" w:color="000000"/>
              <w:bottom w:val="single" w:sz="6" w:space="0" w:color="000000"/>
              <w:right w:val="single" w:sz="6" w:space="0" w:color="000000"/>
            </w:tcBorders>
          </w:tcPr>
          <w:p w:rsidR="00850392" w:rsidRPr="00EB7B3C" w:rsidRDefault="00850392" w:rsidP="00D67FE4">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The proposed solution must include full, detailed logging of system activity and access attempts, and be able to record actions taken by all users.</w:t>
            </w:r>
          </w:p>
        </w:tc>
        <w:tc>
          <w:tcPr>
            <w:tcW w:w="1134" w:type="dxa"/>
            <w:tcBorders>
              <w:top w:val="single" w:sz="6" w:space="0" w:color="000000"/>
              <w:left w:val="single" w:sz="6" w:space="0" w:color="000000"/>
              <w:bottom w:val="single" w:sz="6" w:space="0" w:color="000000"/>
              <w:right w:val="single" w:sz="6" w:space="0" w:color="000000"/>
            </w:tcBorders>
          </w:tcPr>
          <w:p w:rsidR="00850392" w:rsidRPr="00EB7B3C" w:rsidRDefault="00850392" w:rsidP="009A5E1E">
            <w:pPr>
              <w:pStyle w:val="ListParagraph"/>
              <w:spacing w:line="240" w:lineRule="auto"/>
              <w:rPr>
                <w:rFonts w:ascii="Arial" w:hAnsi="Arial" w:cs="Arial"/>
              </w:rPr>
            </w:pPr>
          </w:p>
        </w:tc>
        <w:tc>
          <w:tcPr>
            <w:tcW w:w="4536" w:type="dxa"/>
            <w:tcBorders>
              <w:top w:val="single" w:sz="6" w:space="0" w:color="000000"/>
              <w:left w:val="single" w:sz="6" w:space="0" w:color="000000"/>
              <w:bottom w:val="single" w:sz="6" w:space="0" w:color="000000"/>
              <w:right w:val="single" w:sz="6" w:space="0" w:color="000000"/>
            </w:tcBorders>
          </w:tcPr>
          <w:p w:rsidR="00850392" w:rsidRPr="00EB7B3C" w:rsidRDefault="00850392" w:rsidP="009A5E1E">
            <w:pPr>
              <w:pStyle w:val="ListParagraph"/>
              <w:spacing w:line="240" w:lineRule="auto"/>
              <w:rPr>
                <w:rFonts w:ascii="Arial" w:hAnsi="Arial" w:cs="Arial"/>
              </w:rPr>
            </w:pPr>
          </w:p>
        </w:tc>
      </w:tr>
      <w:tr w:rsidR="00850392" w:rsidRPr="00EB7B3C" w:rsidTr="009842E7">
        <w:tc>
          <w:tcPr>
            <w:tcW w:w="7964" w:type="dxa"/>
            <w:tcBorders>
              <w:top w:val="single" w:sz="6" w:space="0" w:color="000000"/>
              <w:left w:val="single" w:sz="6" w:space="0" w:color="000000"/>
              <w:bottom w:val="single" w:sz="6" w:space="0" w:color="000000"/>
              <w:right w:val="single" w:sz="6" w:space="0" w:color="000000"/>
            </w:tcBorders>
          </w:tcPr>
          <w:p w:rsidR="00850392" w:rsidRPr="00EB7B3C" w:rsidRDefault="00850392" w:rsidP="00D67FE4">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lastRenderedPageBreak/>
              <w:t>The solution should be capable of recording key activities or events per user account, including the ability to log details of websites accessed by users and/or any other network services used.</w:t>
            </w:r>
          </w:p>
        </w:tc>
        <w:tc>
          <w:tcPr>
            <w:tcW w:w="1134" w:type="dxa"/>
            <w:tcBorders>
              <w:top w:val="single" w:sz="6" w:space="0" w:color="000000"/>
              <w:left w:val="single" w:sz="6" w:space="0" w:color="000000"/>
              <w:bottom w:val="single" w:sz="6" w:space="0" w:color="000000"/>
              <w:right w:val="single" w:sz="6" w:space="0" w:color="000000"/>
            </w:tcBorders>
          </w:tcPr>
          <w:p w:rsidR="00850392" w:rsidRPr="00EB7B3C" w:rsidRDefault="00850392" w:rsidP="009A5E1E">
            <w:pPr>
              <w:pStyle w:val="ListParagraph"/>
              <w:spacing w:line="240" w:lineRule="auto"/>
              <w:rPr>
                <w:rFonts w:ascii="Arial" w:hAnsi="Arial" w:cs="Arial"/>
              </w:rPr>
            </w:pPr>
          </w:p>
        </w:tc>
        <w:tc>
          <w:tcPr>
            <w:tcW w:w="4536" w:type="dxa"/>
            <w:tcBorders>
              <w:top w:val="single" w:sz="6" w:space="0" w:color="000000"/>
              <w:left w:val="single" w:sz="6" w:space="0" w:color="000000"/>
              <w:bottom w:val="single" w:sz="6" w:space="0" w:color="000000"/>
              <w:right w:val="single" w:sz="6" w:space="0" w:color="000000"/>
            </w:tcBorders>
          </w:tcPr>
          <w:p w:rsidR="00850392" w:rsidRPr="00EB7B3C" w:rsidRDefault="00850392" w:rsidP="009A5E1E">
            <w:pPr>
              <w:pStyle w:val="ListParagraph"/>
              <w:spacing w:line="240" w:lineRule="auto"/>
              <w:rPr>
                <w:rFonts w:ascii="Arial" w:hAnsi="Arial" w:cs="Arial"/>
              </w:rPr>
            </w:pPr>
          </w:p>
        </w:tc>
      </w:tr>
      <w:tr w:rsidR="00850392" w:rsidRPr="00EB7B3C" w:rsidTr="009842E7">
        <w:trPr>
          <w:cantSplit/>
        </w:trPr>
        <w:tc>
          <w:tcPr>
            <w:tcW w:w="7964" w:type="dxa"/>
            <w:tcBorders>
              <w:top w:val="single" w:sz="6" w:space="0" w:color="000000"/>
              <w:left w:val="single" w:sz="6" w:space="0" w:color="000000"/>
              <w:bottom w:val="single" w:sz="6" w:space="0" w:color="000000"/>
              <w:right w:val="single" w:sz="6" w:space="0" w:color="000000"/>
            </w:tcBorders>
          </w:tcPr>
          <w:p w:rsidR="00850392" w:rsidRPr="00EB7B3C" w:rsidRDefault="00850392" w:rsidP="00D67FE4">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 xml:space="preserve">Community Links must have full control over the creation and administration of user accounts and security/access rights. </w:t>
            </w:r>
          </w:p>
        </w:tc>
        <w:tc>
          <w:tcPr>
            <w:tcW w:w="1134" w:type="dxa"/>
            <w:tcBorders>
              <w:top w:val="single" w:sz="6" w:space="0" w:color="000000"/>
              <w:left w:val="single" w:sz="6" w:space="0" w:color="000000"/>
              <w:bottom w:val="single" w:sz="6" w:space="0" w:color="000000"/>
              <w:right w:val="single" w:sz="6" w:space="0" w:color="000000"/>
            </w:tcBorders>
          </w:tcPr>
          <w:p w:rsidR="00850392" w:rsidRPr="00EB7B3C" w:rsidRDefault="00850392" w:rsidP="009A5E1E">
            <w:pPr>
              <w:pStyle w:val="ListParagraph"/>
              <w:spacing w:line="240" w:lineRule="auto"/>
              <w:rPr>
                <w:rFonts w:ascii="Arial" w:hAnsi="Arial" w:cs="Arial"/>
              </w:rPr>
            </w:pPr>
          </w:p>
        </w:tc>
        <w:tc>
          <w:tcPr>
            <w:tcW w:w="4536" w:type="dxa"/>
            <w:tcBorders>
              <w:top w:val="single" w:sz="6" w:space="0" w:color="000000"/>
              <w:left w:val="single" w:sz="6" w:space="0" w:color="000000"/>
              <w:bottom w:val="single" w:sz="6" w:space="0" w:color="000000"/>
              <w:right w:val="single" w:sz="6" w:space="0" w:color="000000"/>
            </w:tcBorders>
          </w:tcPr>
          <w:p w:rsidR="00850392" w:rsidRPr="00EB7B3C" w:rsidRDefault="00850392" w:rsidP="009A5E1E">
            <w:pPr>
              <w:pStyle w:val="ListParagraph"/>
              <w:spacing w:line="240" w:lineRule="auto"/>
              <w:rPr>
                <w:rFonts w:ascii="Arial" w:hAnsi="Arial" w:cs="Arial"/>
              </w:rPr>
            </w:pPr>
          </w:p>
        </w:tc>
      </w:tr>
      <w:tr w:rsidR="00F30ACD" w:rsidRPr="00EB7B3C" w:rsidTr="00F30ACD">
        <w:trPr>
          <w:tblHeader/>
        </w:trPr>
        <w:tc>
          <w:tcPr>
            <w:tcW w:w="7964" w:type="dxa"/>
            <w:shd w:val="clear" w:color="auto" w:fill="auto"/>
            <w:vAlign w:val="center"/>
          </w:tcPr>
          <w:p w:rsidR="00F30ACD" w:rsidRPr="00D67FE4" w:rsidRDefault="00F30ACD" w:rsidP="00D67FE4">
            <w:pPr>
              <w:pStyle w:val="ListParagraph"/>
              <w:numPr>
                <w:ilvl w:val="0"/>
                <w:numId w:val="36"/>
              </w:numPr>
              <w:spacing w:line="240" w:lineRule="auto"/>
              <w:rPr>
                <w:rFonts w:ascii="Arial" w:hAnsi="Arial" w:cs="Arial"/>
                <w:b/>
              </w:rPr>
            </w:pPr>
            <w:r w:rsidRPr="00D67FE4">
              <w:rPr>
                <w:rFonts w:ascii="Arial" w:hAnsi="Arial" w:cs="Arial"/>
                <w:b/>
              </w:rPr>
              <w:t>All Internal Communication</w:t>
            </w:r>
          </w:p>
        </w:tc>
        <w:tc>
          <w:tcPr>
            <w:tcW w:w="1134" w:type="dxa"/>
            <w:shd w:val="clear" w:color="auto" w:fill="auto"/>
            <w:vAlign w:val="center"/>
          </w:tcPr>
          <w:p w:rsidR="00F30ACD" w:rsidRPr="00EB7B3C" w:rsidRDefault="00F30ACD" w:rsidP="002113C3">
            <w:pPr>
              <w:spacing w:line="240" w:lineRule="auto"/>
              <w:jc w:val="center"/>
              <w:rPr>
                <w:rFonts w:ascii="Arial" w:hAnsi="Arial" w:cs="Arial"/>
                <w:b/>
                <w:color w:val="auto"/>
              </w:rPr>
            </w:pPr>
          </w:p>
        </w:tc>
        <w:tc>
          <w:tcPr>
            <w:tcW w:w="4536" w:type="dxa"/>
            <w:shd w:val="clear" w:color="auto" w:fill="auto"/>
          </w:tcPr>
          <w:p w:rsidR="00F30ACD" w:rsidRPr="00EB7B3C" w:rsidRDefault="00F30ACD" w:rsidP="002113C3">
            <w:pPr>
              <w:spacing w:line="240" w:lineRule="auto"/>
              <w:jc w:val="center"/>
              <w:rPr>
                <w:rFonts w:ascii="Arial" w:hAnsi="Arial" w:cs="Arial"/>
                <w:b/>
                <w:color w:val="auto"/>
              </w:rPr>
            </w:pPr>
          </w:p>
        </w:tc>
      </w:tr>
      <w:tr w:rsidR="00F30ACD" w:rsidRPr="00EB7B3C" w:rsidTr="00F30ACD">
        <w:trPr>
          <w:tblHeader/>
        </w:trPr>
        <w:tc>
          <w:tcPr>
            <w:tcW w:w="7964" w:type="dxa"/>
            <w:shd w:val="clear" w:color="auto" w:fill="auto"/>
          </w:tcPr>
          <w:p w:rsidR="00F30ACD" w:rsidRPr="00D67FE4" w:rsidRDefault="00F30ACD" w:rsidP="00D67FE4">
            <w:pPr>
              <w:pStyle w:val="ListParagraph"/>
              <w:numPr>
                <w:ilvl w:val="1"/>
                <w:numId w:val="36"/>
              </w:numPr>
              <w:spacing w:line="240" w:lineRule="auto"/>
              <w:rPr>
                <w:rFonts w:ascii="Arial" w:eastAsia="Times" w:hAnsi="Arial" w:cs="Arial"/>
              </w:rPr>
            </w:pPr>
            <w:r w:rsidRPr="00D67FE4">
              <w:rPr>
                <w:rFonts w:ascii="Arial" w:eastAsia="Times" w:hAnsi="Arial" w:cs="Arial"/>
              </w:rPr>
              <w:t xml:space="preserve">The proposed solution must be capable of both hosting and announcing of Communications, this may include but not limited </w:t>
            </w:r>
            <w:proofErr w:type="spellStart"/>
            <w:r w:rsidRPr="00D67FE4">
              <w:rPr>
                <w:rFonts w:ascii="Arial" w:eastAsia="Times" w:hAnsi="Arial" w:cs="Arial"/>
              </w:rPr>
              <w:t>too</w:t>
            </w:r>
            <w:proofErr w:type="spellEnd"/>
            <w:r w:rsidRPr="00D67FE4">
              <w:rPr>
                <w:rFonts w:ascii="Arial" w:eastAsia="Times" w:hAnsi="Arial" w:cs="Arial"/>
              </w:rPr>
              <w:t xml:space="preserve">: </w:t>
            </w:r>
          </w:p>
          <w:p w:rsidR="00F30ACD" w:rsidRPr="00D67FE4" w:rsidRDefault="00F30ACD" w:rsidP="00D67FE4">
            <w:pPr>
              <w:pStyle w:val="ListParagraph"/>
              <w:numPr>
                <w:ilvl w:val="2"/>
                <w:numId w:val="36"/>
              </w:numPr>
              <w:spacing w:line="240" w:lineRule="auto"/>
              <w:rPr>
                <w:rFonts w:ascii="Arial" w:hAnsi="Arial" w:cs="Arial"/>
              </w:rPr>
            </w:pPr>
            <w:r w:rsidRPr="00D67FE4">
              <w:rPr>
                <w:rFonts w:ascii="Arial" w:hAnsi="Arial" w:cs="Arial"/>
              </w:rPr>
              <w:t>Employee newsletters</w:t>
            </w:r>
          </w:p>
          <w:p w:rsidR="00F30ACD" w:rsidRPr="00D67FE4" w:rsidRDefault="00F30ACD" w:rsidP="00D67FE4">
            <w:pPr>
              <w:pStyle w:val="ListParagraph"/>
              <w:numPr>
                <w:ilvl w:val="2"/>
                <w:numId w:val="36"/>
              </w:numPr>
              <w:spacing w:line="240" w:lineRule="auto"/>
              <w:rPr>
                <w:rFonts w:ascii="Arial" w:hAnsi="Arial" w:cs="Arial"/>
              </w:rPr>
            </w:pPr>
            <w:r w:rsidRPr="00D67FE4">
              <w:rPr>
                <w:rFonts w:ascii="Arial" w:hAnsi="Arial" w:cs="Arial"/>
              </w:rPr>
              <w:t>Chief Exec Briefings</w:t>
            </w:r>
          </w:p>
          <w:p w:rsidR="00F30ACD" w:rsidRPr="00D67FE4" w:rsidRDefault="00F30ACD" w:rsidP="00D67FE4">
            <w:pPr>
              <w:pStyle w:val="ListParagraph"/>
              <w:numPr>
                <w:ilvl w:val="2"/>
                <w:numId w:val="36"/>
              </w:numPr>
              <w:spacing w:line="240" w:lineRule="auto"/>
              <w:rPr>
                <w:rFonts w:ascii="Arial" w:hAnsi="Arial" w:cs="Arial"/>
              </w:rPr>
            </w:pPr>
            <w:r w:rsidRPr="00D67FE4">
              <w:rPr>
                <w:rFonts w:ascii="Arial" w:hAnsi="Arial" w:cs="Arial"/>
              </w:rPr>
              <w:t>Announcements</w:t>
            </w:r>
          </w:p>
          <w:p w:rsidR="00F30ACD" w:rsidRPr="00D67FE4" w:rsidRDefault="00F30ACD" w:rsidP="00D67FE4">
            <w:pPr>
              <w:pStyle w:val="ListParagraph"/>
              <w:numPr>
                <w:ilvl w:val="2"/>
                <w:numId w:val="36"/>
              </w:numPr>
              <w:spacing w:line="240" w:lineRule="auto"/>
              <w:rPr>
                <w:rFonts w:ascii="Arial" w:hAnsi="Arial" w:cs="Arial"/>
              </w:rPr>
            </w:pPr>
            <w:r w:rsidRPr="00D67FE4">
              <w:rPr>
                <w:rFonts w:ascii="Arial" w:hAnsi="Arial" w:cs="Arial"/>
              </w:rPr>
              <w:t>Updates</w:t>
            </w:r>
          </w:p>
          <w:p w:rsidR="00F30ACD" w:rsidRPr="00D67FE4" w:rsidRDefault="00F30ACD" w:rsidP="00D67FE4">
            <w:pPr>
              <w:pStyle w:val="ListParagraph"/>
              <w:numPr>
                <w:ilvl w:val="2"/>
                <w:numId w:val="36"/>
              </w:numPr>
              <w:spacing w:line="240" w:lineRule="auto"/>
              <w:rPr>
                <w:rFonts w:ascii="Arial" w:hAnsi="Arial" w:cs="Arial"/>
              </w:rPr>
            </w:pPr>
            <w:r w:rsidRPr="00D67FE4">
              <w:rPr>
                <w:rFonts w:ascii="Arial" w:hAnsi="Arial" w:cs="Arial"/>
              </w:rPr>
              <w:t>Briefings</w:t>
            </w:r>
          </w:p>
          <w:p w:rsidR="00F30ACD" w:rsidRPr="00D67FE4" w:rsidRDefault="00F30ACD" w:rsidP="00D67FE4">
            <w:pPr>
              <w:pStyle w:val="ListParagraph"/>
              <w:numPr>
                <w:ilvl w:val="2"/>
                <w:numId w:val="36"/>
              </w:numPr>
              <w:spacing w:line="240" w:lineRule="auto"/>
              <w:rPr>
                <w:rFonts w:ascii="Arial" w:hAnsi="Arial" w:cs="Arial"/>
              </w:rPr>
            </w:pPr>
            <w:r w:rsidRPr="00D67FE4">
              <w:rPr>
                <w:rFonts w:ascii="Arial" w:hAnsi="Arial" w:cs="Arial"/>
              </w:rPr>
              <w:t>Blogs</w:t>
            </w:r>
          </w:p>
        </w:tc>
        <w:tc>
          <w:tcPr>
            <w:tcW w:w="1134" w:type="dxa"/>
            <w:shd w:val="clear" w:color="auto" w:fill="auto"/>
            <w:vAlign w:val="center"/>
          </w:tcPr>
          <w:p w:rsidR="00F30ACD" w:rsidRPr="00EB7B3C" w:rsidRDefault="00F30ACD" w:rsidP="00F30ACD">
            <w:pPr>
              <w:spacing w:line="240" w:lineRule="auto"/>
              <w:jc w:val="center"/>
              <w:rPr>
                <w:rFonts w:ascii="Arial" w:hAnsi="Arial" w:cs="Arial"/>
                <w:b/>
                <w:color w:val="auto"/>
              </w:rPr>
            </w:pPr>
          </w:p>
        </w:tc>
        <w:tc>
          <w:tcPr>
            <w:tcW w:w="4536" w:type="dxa"/>
            <w:shd w:val="clear" w:color="auto" w:fill="auto"/>
          </w:tcPr>
          <w:p w:rsidR="00F30ACD" w:rsidRPr="00EB7B3C" w:rsidRDefault="00F30ACD" w:rsidP="00F30ACD">
            <w:pPr>
              <w:spacing w:line="240" w:lineRule="auto"/>
              <w:jc w:val="center"/>
              <w:rPr>
                <w:rFonts w:ascii="Arial" w:hAnsi="Arial" w:cs="Arial"/>
                <w:b/>
                <w:color w:val="auto"/>
              </w:rPr>
            </w:pPr>
          </w:p>
        </w:tc>
      </w:tr>
      <w:tr w:rsidR="00F30ACD" w:rsidRPr="00EB7B3C" w:rsidTr="00F30ACD">
        <w:trPr>
          <w:tblHeader/>
        </w:trPr>
        <w:tc>
          <w:tcPr>
            <w:tcW w:w="7964" w:type="dxa"/>
            <w:shd w:val="clear" w:color="auto" w:fill="auto"/>
          </w:tcPr>
          <w:p w:rsidR="00F30ACD" w:rsidRPr="00D67FE4" w:rsidRDefault="00F30ACD" w:rsidP="00D67FE4">
            <w:pPr>
              <w:pStyle w:val="ListParagraph"/>
              <w:numPr>
                <w:ilvl w:val="0"/>
                <w:numId w:val="36"/>
              </w:numPr>
              <w:spacing w:line="240" w:lineRule="auto"/>
              <w:rPr>
                <w:rFonts w:ascii="Arial" w:eastAsia="Times" w:hAnsi="Arial" w:cs="Arial"/>
                <w:b/>
              </w:rPr>
            </w:pPr>
            <w:r w:rsidRPr="00D67FE4">
              <w:rPr>
                <w:rFonts w:ascii="Arial" w:eastAsia="Times" w:hAnsi="Arial" w:cs="Arial"/>
                <w:b/>
              </w:rPr>
              <w:t>Document Management Solution</w:t>
            </w:r>
          </w:p>
        </w:tc>
        <w:tc>
          <w:tcPr>
            <w:tcW w:w="1134" w:type="dxa"/>
            <w:shd w:val="clear" w:color="auto" w:fill="auto"/>
            <w:vAlign w:val="center"/>
          </w:tcPr>
          <w:p w:rsidR="00F30ACD" w:rsidRPr="00EB7B3C" w:rsidRDefault="00F30ACD" w:rsidP="00F30ACD">
            <w:pPr>
              <w:spacing w:line="240" w:lineRule="auto"/>
              <w:jc w:val="center"/>
              <w:rPr>
                <w:rFonts w:ascii="Arial" w:hAnsi="Arial" w:cs="Arial"/>
                <w:b/>
                <w:color w:val="auto"/>
              </w:rPr>
            </w:pPr>
          </w:p>
        </w:tc>
        <w:tc>
          <w:tcPr>
            <w:tcW w:w="4536" w:type="dxa"/>
            <w:shd w:val="clear" w:color="auto" w:fill="auto"/>
          </w:tcPr>
          <w:p w:rsidR="00F30ACD" w:rsidRPr="00EB7B3C" w:rsidRDefault="00F30ACD" w:rsidP="00F30ACD">
            <w:pPr>
              <w:spacing w:line="240" w:lineRule="auto"/>
              <w:jc w:val="center"/>
              <w:rPr>
                <w:rFonts w:ascii="Arial" w:hAnsi="Arial" w:cs="Arial"/>
                <w:b/>
                <w:color w:val="auto"/>
              </w:rPr>
            </w:pPr>
          </w:p>
        </w:tc>
      </w:tr>
      <w:tr w:rsidR="00F30ACD" w:rsidRPr="00EB7B3C" w:rsidTr="00D67FE4">
        <w:trPr>
          <w:tblHeader/>
        </w:trPr>
        <w:tc>
          <w:tcPr>
            <w:tcW w:w="7964" w:type="dxa"/>
            <w:shd w:val="clear" w:color="auto" w:fill="auto"/>
          </w:tcPr>
          <w:p w:rsidR="00F30ACD" w:rsidRPr="00D67FE4" w:rsidRDefault="00F30ACD" w:rsidP="00D67FE4">
            <w:pPr>
              <w:pStyle w:val="ListParagraph"/>
              <w:numPr>
                <w:ilvl w:val="1"/>
                <w:numId w:val="36"/>
              </w:numPr>
              <w:spacing w:line="240" w:lineRule="auto"/>
              <w:rPr>
                <w:rFonts w:ascii="Arial" w:eastAsia="Times" w:hAnsi="Arial" w:cs="Arial"/>
              </w:rPr>
            </w:pPr>
            <w:r w:rsidRPr="00D67FE4">
              <w:rPr>
                <w:rFonts w:ascii="Arial" w:eastAsia="Times" w:hAnsi="Arial" w:cs="Arial"/>
              </w:rPr>
              <w:t>The proposed solution must be capable of hosting, managing and maintaining any documents as required</w:t>
            </w:r>
          </w:p>
        </w:tc>
        <w:tc>
          <w:tcPr>
            <w:tcW w:w="1134" w:type="dxa"/>
            <w:shd w:val="clear" w:color="auto" w:fill="auto"/>
            <w:vAlign w:val="center"/>
          </w:tcPr>
          <w:p w:rsidR="00F30ACD" w:rsidRPr="00EB7B3C" w:rsidRDefault="00F30ACD" w:rsidP="00F30ACD">
            <w:pPr>
              <w:spacing w:line="240" w:lineRule="auto"/>
              <w:jc w:val="center"/>
              <w:rPr>
                <w:rFonts w:ascii="Arial" w:hAnsi="Arial" w:cs="Arial"/>
                <w:b/>
                <w:color w:val="auto"/>
              </w:rPr>
            </w:pPr>
          </w:p>
        </w:tc>
        <w:tc>
          <w:tcPr>
            <w:tcW w:w="4536" w:type="dxa"/>
            <w:shd w:val="clear" w:color="auto" w:fill="auto"/>
          </w:tcPr>
          <w:p w:rsidR="00F30ACD" w:rsidRPr="00EB7B3C" w:rsidRDefault="00F30ACD" w:rsidP="00F30ACD">
            <w:pPr>
              <w:spacing w:line="240" w:lineRule="auto"/>
              <w:jc w:val="center"/>
              <w:rPr>
                <w:rFonts w:ascii="Arial" w:hAnsi="Arial" w:cs="Arial"/>
                <w:b/>
                <w:color w:val="auto"/>
              </w:rPr>
            </w:pPr>
          </w:p>
        </w:tc>
      </w:tr>
      <w:tr w:rsidR="00D67FE4" w:rsidRPr="00EB7B3C" w:rsidTr="00D67FE4">
        <w:trPr>
          <w:tblHeader/>
        </w:trPr>
        <w:tc>
          <w:tcPr>
            <w:tcW w:w="7964" w:type="dxa"/>
            <w:shd w:val="clear" w:color="auto" w:fill="auto"/>
          </w:tcPr>
          <w:p w:rsidR="00D67FE4" w:rsidRPr="00D67FE4" w:rsidRDefault="00D67FE4" w:rsidP="00D67FE4">
            <w:pPr>
              <w:pStyle w:val="ListParagraph"/>
              <w:numPr>
                <w:ilvl w:val="1"/>
                <w:numId w:val="36"/>
              </w:numPr>
              <w:spacing w:line="240" w:lineRule="auto"/>
              <w:rPr>
                <w:rFonts w:ascii="Arial" w:eastAsia="Times" w:hAnsi="Arial" w:cs="Arial"/>
              </w:rPr>
            </w:pPr>
            <w:r w:rsidRPr="00D67FE4">
              <w:rPr>
                <w:rFonts w:ascii="Arial" w:eastAsia="Times" w:hAnsi="Arial" w:cs="Arial"/>
              </w:rPr>
              <w:t>Documents should be fully audited and should maintain a full revision history</w:t>
            </w:r>
          </w:p>
        </w:tc>
        <w:tc>
          <w:tcPr>
            <w:tcW w:w="1134" w:type="dxa"/>
            <w:shd w:val="clear" w:color="auto" w:fill="auto"/>
            <w:vAlign w:val="center"/>
          </w:tcPr>
          <w:p w:rsidR="00D67FE4" w:rsidRPr="00EB7B3C" w:rsidRDefault="00D67FE4" w:rsidP="00F30ACD">
            <w:pPr>
              <w:spacing w:line="240" w:lineRule="auto"/>
              <w:jc w:val="center"/>
              <w:rPr>
                <w:rFonts w:ascii="Arial" w:hAnsi="Arial" w:cs="Arial"/>
                <w:b/>
                <w:color w:val="auto"/>
              </w:rPr>
            </w:pPr>
          </w:p>
        </w:tc>
        <w:tc>
          <w:tcPr>
            <w:tcW w:w="4536" w:type="dxa"/>
            <w:shd w:val="clear" w:color="auto" w:fill="auto"/>
          </w:tcPr>
          <w:p w:rsidR="00D67FE4" w:rsidRPr="00EB7B3C" w:rsidRDefault="00D67FE4" w:rsidP="00F30ACD">
            <w:pPr>
              <w:spacing w:line="240" w:lineRule="auto"/>
              <w:jc w:val="center"/>
              <w:rPr>
                <w:rFonts w:ascii="Arial" w:hAnsi="Arial" w:cs="Arial"/>
                <w:b/>
                <w:color w:val="auto"/>
              </w:rPr>
            </w:pPr>
          </w:p>
        </w:tc>
      </w:tr>
      <w:tr w:rsidR="00D67FE4" w:rsidRPr="00EB7B3C" w:rsidTr="00D67FE4">
        <w:trPr>
          <w:tblHeader/>
        </w:trPr>
        <w:tc>
          <w:tcPr>
            <w:tcW w:w="7964" w:type="dxa"/>
            <w:shd w:val="clear" w:color="auto" w:fill="auto"/>
          </w:tcPr>
          <w:p w:rsidR="00D67FE4" w:rsidRPr="00D67FE4" w:rsidRDefault="00D67FE4" w:rsidP="00D67FE4">
            <w:pPr>
              <w:pStyle w:val="ListParagraph"/>
              <w:numPr>
                <w:ilvl w:val="1"/>
                <w:numId w:val="36"/>
              </w:numPr>
              <w:spacing w:line="240" w:lineRule="auto"/>
              <w:rPr>
                <w:rFonts w:ascii="Arial" w:eastAsia="Times" w:hAnsi="Arial" w:cs="Arial"/>
              </w:rPr>
            </w:pPr>
            <w:r w:rsidRPr="00D67FE4">
              <w:rPr>
                <w:rFonts w:ascii="Arial" w:eastAsia="Times" w:hAnsi="Arial" w:cs="Arial"/>
              </w:rPr>
              <w:t>End users should be able to upload, secure and share documents as required</w:t>
            </w:r>
          </w:p>
        </w:tc>
        <w:tc>
          <w:tcPr>
            <w:tcW w:w="1134" w:type="dxa"/>
            <w:shd w:val="clear" w:color="auto" w:fill="auto"/>
            <w:vAlign w:val="center"/>
          </w:tcPr>
          <w:p w:rsidR="00D67FE4" w:rsidRPr="00EB7B3C" w:rsidRDefault="00D67FE4" w:rsidP="00F30ACD">
            <w:pPr>
              <w:spacing w:line="240" w:lineRule="auto"/>
              <w:jc w:val="center"/>
              <w:rPr>
                <w:rFonts w:ascii="Arial" w:hAnsi="Arial" w:cs="Arial"/>
                <w:b/>
                <w:color w:val="auto"/>
              </w:rPr>
            </w:pPr>
          </w:p>
        </w:tc>
        <w:tc>
          <w:tcPr>
            <w:tcW w:w="4536" w:type="dxa"/>
            <w:shd w:val="clear" w:color="auto" w:fill="auto"/>
          </w:tcPr>
          <w:p w:rsidR="00D67FE4" w:rsidRPr="00EB7B3C" w:rsidRDefault="00D67FE4" w:rsidP="00F30ACD">
            <w:pPr>
              <w:spacing w:line="240" w:lineRule="auto"/>
              <w:jc w:val="center"/>
              <w:rPr>
                <w:rFonts w:ascii="Arial" w:hAnsi="Arial" w:cs="Arial"/>
                <w:b/>
                <w:color w:val="auto"/>
              </w:rPr>
            </w:pPr>
          </w:p>
        </w:tc>
      </w:tr>
      <w:tr w:rsidR="00D67FE4" w:rsidRPr="00EB7B3C" w:rsidTr="00D67FE4">
        <w:trPr>
          <w:tblHeader/>
        </w:trPr>
        <w:tc>
          <w:tcPr>
            <w:tcW w:w="7964" w:type="dxa"/>
            <w:shd w:val="clear" w:color="auto" w:fill="auto"/>
          </w:tcPr>
          <w:p w:rsidR="00D67FE4" w:rsidRPr="00D67FE4" w:rsidRDefault="00D67FE4" w:rsidP="00D67FE4">
            <w:pPr>
              <w:pStyle w:val="ListParagraph"/>
              <w:numPr>
                <w:ilvl w:val="1"/>
                <w:numId w:val="36"/>
              </w:numPr>
              <w:spacing w:line="240" w:lineRule="auto"/>
              <w:rPr>
                <w:rFonts w:ascii="Arial" w:eastAsia="Times" w:hAnsi="Arial" w:cs="Arial"/>
              </w:rPr>
            </w:pPr>
            <w:r w:rsidRPr="00D67FE4">
              <w:rPr>
                <w:rFonts w:ascii="Arial" w:eastAsia="Times" w:hAnsi="Arial" w:cs="Arial"/>
              </w:rPr>
              <w:t>Documents should be taggable, searchable and descriptive</w:t>
            </w:r>
          </w:p>
        </w:tc>
        <w:tc>
          <w:tcPr>
            <w:tcW w:w="1134" w:type="dxa"/>
            <w:shd w:val="clear" w:color="auto" w:fill="auto"/>
            <w:vAlign w:val="center"/>
          </w:tcPr>
          <w:p w:rsidR="00D67FE4" w:rsidRPr="00EB7B3C" w:rsidRDefault="00D67FE4" w:rsidP="00F30ACD">
            <w:pPr>
              <w:spacing w:line="240" w:lineRule="auto"/>
              <w:jc w:val="center"/>
              <w:rPr>
                <w:rFonts w:ascii="Arial" w:hAnsi="Arial" w:cs="Arial"/>
                <w:b/>
                <w:color w:val="auto"/>
              </w:rPr>
            </w:pPr>
          </w:p>
        </w:tc>
        <w:tc>
          <w:tcPr>
            <w:tcW w:w="4536" w:type="dxa"/>
            <w:shd w:val="clear" w:color="auto" w:fill="auto"/>
          </w:tcPr>
          <w:p w:rsidR="00D67FE4" w:rsidRPr="00EB7B3C" w:rsidRDefault="00D67FE4" w:rsidP="00F30ACD">
            <w:pPr>
              <w:spacing w:line="240" w:lineRule="auto"/>
              <w:jc w:val="center"/>
              <w:rPr>
                <w:rFonts w:ascii="Arial" w:hAnsi="Arial" w:cs="Arial"/>
                <w:b/>
                <w:color w:val="auto"/>
              </w:rPr>
            </w:pPr>
          </w:p>
        </w:tc>
      </w:tr>
      <w:tr w:rsidR="00D67FE4" w:rsidRPr="00EB7B3C" w:rsidTr="00D67FE4">
        <w:trPr>
          <w:tblHeader/>
        </w:trPr>
        <w:tc>
          <w:tcPr>
            <w:tcW w:w="7964" w:type="dxa"/>
            <w:shd w:val="clear" w:color="auto" w:fill="auto"/>
          </w:tcPr>
          <w:p w:rsidR="00D67FE4" w:rsidRPr="00994409" w:rsidRDefault="00994409" w:rsidP="00D67FE4">
            <w:pPr>
              <w:pStyle w:val="ListParagraph"/>
              <w:numPr>
                <w:ilvl w:val="0"/>
                <w:numId w:val="36"/>
              </w:numPr>
              <w:spacing w:line="240" w:lineRule="auto"/>
              <w:rPr>
                <w:rFonts w:ascii="Arial" w:eastAsia="Times" w:hAnsi="Arial" w:cs="Arial"/>
                <w:b/>
              </w:rPr>
            </w:pPr>
            <w:r w:rsidRPr="00994409">
              <w:rPr>
                <w:rFonts w:ascii="Arial" w:eastAsia="Times" w:hAnsi="Arial" w:cs="Arial"/>
                <w:b/>
              </w:rPr>
              <w:t>Policies and Procedures</w:t>
            </w:r>
          </w:p>
        </w:tc>
        <w:tc>
          <w:tcPr>
            <w:tcW w:w="1134" w:type="dxa"/>
            <w:shd w:val="clear" w:color="auto" w:fill="auto"/>
            <w:vAlign w:val="center"/>
          </w:tcPr>
          <w:p w:rsidR="00D67FE4" w:rsidRPr="00EB7B3C" w:rsidRDefault="00D67FE4" w:rsidP="00F30ACD">
            <w:pPr>
              <w:spacing w:line="240" w:lineRule="auto"/>
              <w:jc w:val="center"/>
              <w:rPr>
                <w:rFonts w:ascii="Arial" w:hAnsi="Arial" w:cs="Arial"/>
                <w:b/>
                <w:color w:val="auto"/>
              </w:rPr>
            </w:pPr>
          </w:p>
        </w:tc>
        <w:tc>
          <w:tcPr>
            <w:tcW w:w="4536" w:type="dxa"/>
            <w:shd w:val="clear" w:color="auto" w:fill="auto"/>
          </w:tcPr>
          <w:p w:rsidR="00D67FE4" w:rsidRPr="00EB7B3C" w:rsidRDefault="00D67FE4" w:rsidP="00F30ACD">
            <w:pPr>
              <w:spacing w:line="240" w:lineRule="auto"/>
              <w:jc w:val="center"/>
              <w:rPr>
                <w:rFonts w:ascii="Arial" w:hAnsi="Arial" w:cs="Arial"/>
                <w:b/>
                <w:color w:val="auto"/>
              </w:rPr>
            </w:pPr>
          </w:p>
        </w:tc>
      </w:tr>
      <w:tr w:rsidR="00994409" w:rsidRPr="00EB7B3C" w:rsidTr="00D67FE4">
        <w:trPr>
          <w:tblHeader/>
        </w:trPr>
        <w:tc>
          <w:tcPr>
            <w:tcW w:w="7964" w:type="dxa"/>
            <w:shd w:val="clear" w:color="auto" w:fill="auto"/>
          </w:tcPr>
          <w:p w:rsidR="00994409" w:rsidRDefault="00994409" w:rsidP="00994409">
            <w:pPr>
              <w:pStyle w:val="ListParagraph"/>
              <w:numPr>
                <w:ilvl w:val="1"/>
                <w:numId w:val="36"/>
              </w:numPr>
              <w:spacing w:line="240" w:lineRule="auto"/>
              <w:rPr>
                <w:rFonts w:ascii="Arial" w:eastAsia="Times" w:hAnsi="Arial" w:cs="Arial"/>
              </w:rPr>
            </w:pPr>
            <w:r>
              <w:rPr>
                <w:rFonts w:ascii="Arial" w:eastAsia="Times" w:hAnsi="Arial" w:cs="Arial"/>
              </w:rPr>
              <w:t>The proposed solution will be required to manage all policies and procedures as deemed by Community Links</w:t>
            </w:r>
          </w:p>
          <w:p w:rsidR="00C427B7" w:rsidRPr="00C427B7" w:rsidRDefault="00C427B7" w:rsidP="00C427B7">
            <w:pPr>
              <w:pStyle w:val="ListParagraph"/>
              <w:numPr>
                <w:ilvl w:val="2"/>
                <w:numId w:val="36"/>
              </w:numPr>
              <w:spacing w:line="240" w:lineRule="auto"/>
              <w:rPr>
                <w:rFonts w:ascii="Arial" w:eastAsia="Times" w:hAnsi="Arial" w:cs="Arial"/>
              </w:rPr>
            </w:pPr>
          </w:p>
        </w:tc>
        <w:tc>
          <w:tcPr>
            <w:tcW w:w="1134" w:type="dxa"/>
            <w:shd w:val="clear" w:color="auto" w:fill="auto"/>
            <w:vAlign w:val="center"/>
          </w:tcPr>
          <w:p w:rsidR="00994409" w:rsidRPr="00EB7B3C" w:rsidRDefault="00994409" w:rsidP="00F30ACD">
            <w:pPr>
              <w:spacing w:line="240" w:lineRule="auto"/>
              <w:jc w:val="center"/>
              <w:rPr>
                <w:rFonts w:ascii="Arial" w:hAnsi="Arial" w:cs="Arial"/>
                <w:b/>
                <w:color w:val="auto"/>
              </w:rPr>
            </w:pPr>
          </w:p>
        </w:tc>
        <w:tc>
          <w:tcPr>
            <w:tcW w:w="4536" w:type="dxa"/>
            <w:shd w:val="clear" w:color="auto" w:fill="auto"/>
          </w:tcPr>
          <w:p w:rsidR="00994409" w:rsidRPr="00EB7B3C" w:rsidRDefault="00994409" w:rsidP="00F30ACD">
            <w:pPr>
              <w:spacing w:line="240" w:lineRule="auto"/>
              <w:jc w:val="center"/>
              <w:rPr>
                <w:rFonts w:ascii="Arial" w:hAnsi="Arial" w:cs="Arial"/>
                <w:b/>
                <w:color w:val="auto"/>
              </w:rPr>
            </w:pPr>
          </w:p>
        </w:tc>
      </w:tr>
      <w:tr w:rsidR="00B02623" w:rsidRPr="00EB7B3C" w:rsidTr="00D67FE4">
        <w:trPr>
          <w:tblHeader/>
        </w:trPr>
        <w:tc>
          <w:tcPr>
            <w:tcW w:w="7964" w:type="dxa"/>
            <w:shd w:val="clear" w:color="auto" w:fill="auto"/>
          </w:tcPr>
          <w:p w:rsidR="00B02623" w:rsidRDefault="00B02623" w:rsidP="00994409">
            <w:pPr>
              <w:pStyle w:val="ListParagraph"/>
              <w:numPr>
                <w:ilvl w:val="1"/>
                <w:numId w:val="36"/>
              </w:numPr>
              <w:spacing w:line="240" w:lineRule="auto"/>
              <w:rPr>
                <w:rFonts w:ascii="Arial" w:eastAsia="Times" w:hAnsi="Arial" w:cs="Arial"/>
              </w:rPr>
            </w:pPr>
            <w:r>
              <w:rPr>
                <w:rFonts w:ascii="Arial" w:eastAsia="Times" w:hAnsi="Arial" w:cs="Arial"/>
              </w:rPr>
              <w:t>Policies and Procedures should be trackable and auditable</w:t>
            </w:r>
          </w:p>
        </w:tc>
        <w:tc>
          <w:tcPr>
            <w:tcW w:w="1134" w:type="dxa"/>
            <w:shd w:val="clear" w:color="auto" w:fill="auto"/>
            <w:vAlign w:val="center"/>
          </w:tcPr>
          <w:p w:rsidR="00B02623" w:rsidRPr="00EB7B3C" w:rsidRDefault="00B02623" w:rsidP="00F30ACD">
            <w:pPr>
              <w:spacing w:line="240" w:lineRule="auto"/>
              <w:jc w:val="center"/>
              <w:rPr>
                <w:rFonts w:ascii="Arial" w:hAnsi="Arial" w:cs="Arial"/>
                <w:b/>
                <w:color w:val="auto"/>
              </w:rPr>
            </w:pPr>
          </w:p>
        </w:tc>
        <w:tc>
          <w:tcPr>
            <w:tcW w:w="4536" w:type="dxa"/>
            <w:shd w:val="clear" w:color="auto" w:fill="auto"/>
          </w:tcPr>
          <w:p w:rsidR="00B02623" w:rsidRPr="00EB7B3C" w:rsidRDefault="00B02623" w:rsidP="00F30ACD">
            <w:pPr>
              <w:spacing w:line="240" w:lineRule="auto"/>
              <w:jc w:val="center"/>
              <w:rPr>
                <w:rFonts w:ascii="Arial" w:hAnsi="Arial" w:cs="Arial"/>
                <w:b/>
                <w:color w:val="auto"/>
              </w:rPr>
            </w:pPr>
          </w:p>
        </w:tc>
      </w:tr>
      <w:tr w:rsidR="00B02623" w:rsidRPr="00EB7B3C" w:rsidTr="00D67FE4">
        <w:trPr>
          <w:tblHeader/>
        </w:trPr>
        <w:tc>
          <w:tcPr>
            <w:tcW w:w="7964" w:type="dxa"/>
            <w:shd w:val="clear" w:color="auto" w:fill="auto"/>
          </w:tcPr>
          <w:p w:rsidR="00B02623" w:rsidRDefault="00B02623" w:rsidP="00B02623">
            <w:pPr>
              <w:pStyle w:val="ListParagraph"/>
              <w:numPr>
                <w:ilvl w:val="1"/>
                <w:numId w:val="36"/>
              </w:numPr>
              <w:spacing w:line="240" w:lineRule="auto"/>
              <w:rPr>
                <w:rFonts w:ascii="Arial" w:eastAsia="Times" w:hAnsi="Arial" w:cs="Arial"/>
              </w:rPr>
            </w:pPr>
            <w:r>
              <w:rPr>
                <w:rFonts w:ascii="Arial" w:eastAsia="Times" w:hAnsi="Arial" w:cs="Arial"/>
              </w:rPr>
              <w:t>All Documents should be capable of full logging including but not limited to</w:t>
            </w:r>
          </w:p>
          <w:p w:rsidR="00B02623" w:rsidRDefault="00B02623" w:rsidP="00B02623">
            <w:pPr>
              <w:pStyle w:val="ListParagraph"/>
              <w:numPr>
                <w:ilvl w:val="2"/>
                <w:numId w:val="36"/>
              </w:numPr>
              <w:spacing w:line="240" w:lineRule="auto"/>
              <w:rPr>
                <w:rFonts w:ascii="Arial" w:eastAsia="Times" w:hAnsi="Arial" w:cs="Arial"/>
              </w:rPr>
            </w:pPr>
            <w:r>
              <w:rPr>
                <w:rFonts w:ascii="Arial" w:eastAsia="Times" w:hAnsi="Arial" w:cs="Arial"/>
              </w:rPr>
              <w:t>Mandatory Read</w:t>
            </w:r>
          </w:p>
          <w:p w:rsidR="00B02623" w:rsidRDefault="00B02623" w:rsidP="00B02623">
            <w:pPr>
              <w:pStyle w:val="ListParagraph"/>
              <w:numPr>
                <w:ilvl w:val="2"/>
                <w:numId w:val="36"/>
              </w:numPr>
              <w:spacing w:line="240" w:lineRule="auto"/>
              <w:rPr>
                <w:rFonts w:ascii="Arial" w:eastAsia="Times" w:hAnsi="Arial" w:cs="Arial"/>
              </w:rPr>
            </w:pPr>
            <w:r>
              <w:rPr>
                <w:rFonts w:ascii="Arial" w:eastAsia="Times" w:hAnsi="Arial" w:cs="Arial"/>
              </w:rPr>
              <w:t>Expiry date</w:t>
            </w:r>
          </w:p>
          <w:p w:rsidR="00B02623" w:rsidRDefault="00B02623" w:rsidP="00B02623">
            <w:pPr>
              <w:pStyle w:val="ListParagraph"/>
              <w:numPr>
                <w:ilvl w:val="2"/>
                <w:numId w:val="36"/>
              </w:numPr>
              <w:spacing w:line="240" w:lineRule="auto"/>
              <w:rPr>
                <w:rFonts w:ascii="Arial" w:eastAsia="Times" w:hAnsi="Arial" w:cs="Arial"/>
              </w:rPr>
            </w:pPr>
            <w:r>
              <w:rPr>
                <w:rFonts w:ascii="Arial" w:eastAsia="Times" w:hAnsi="Arial" w:cs="Arial"/>
              </w:rPr>
              <w:t>Review date</w:t>
            </w:r>
          </w:p>
          <w:p w:rsidR="00B02623" w:rsidRDefault="00B02623" w:rsidP="00B02623">
            <w:pPr>
              <w:pStyle w:val="ListParagraph"/>
              <w:numPr>
                <w:ilvl w:val="2"/>
                <w:numId w:val="36"/>
              </w:numPr>
              <w:spacing w:line="240" w:lineRule="auto"/>
              <w:rPr>
                <w:rFonts w:ascii="Arial" w:eastAsia="Times" w:hAnsi="Arial" w:cs="Arial"/>
              </w:rPr>
            </w:pPr>
            <w:r>
              <w:rPr>
                <w:rFonts w:ascii="Arial" w:eastAsia="Times" w:hAnsi="Arial" w:cs="Arial"/>
              </w:rPr>
              <w:lastRenderedPageBreak/>
              <w:t>Created by</w:t>
            </w:r>
          </w:p>
          <w:p w:rsidR="00B02623" w:rsidRDefault="00B02623" w:rsidP="00B02623">
            <w:pPr>
              <w:pStyle w:val="ListParagraph"/>
              <w:numPr>
                <w:ilvl w:val="2"/>
                <w:numId w:val="36"/>
              </w:numPr>
              <w:spacing w:line="240" w:lineRule="auto"/>
              <w:rPr>
                <w:rFonts w:ascii="Arial" w:eastAsia="Times" w:hAnsi="Arial" w:cs="Arial"/>
              </w:rPr>
            </w:pPr>
            <w:r>
              <w:rPr>
                <w:rFonts w:ascii="Arial" w:eastAsia="Times" w:hAnsi="Arial" w:cs="Arial"/>
              </w:rPr>
              <w:t>Last Edited by</w:t>
            </w:r>
          </w:p>
        </w:tc>
        <w:tc>
          <w:tcPr>
            <w:tcW w:w="1134" w:type="dxa"/>
            <w:shd w:val="clear" w:color="auto" w:fill="auto"/>
            <w:vAlign w:val="center"/>
          </w:tcPr>
          <w:p w:rsidR="00B02623" w:rsidRPr="00EB7B3C" w:rsidRDefault="00B02623" w:rsidP="00F30ACD">
            <w:pPr>
              <w:spacing w:line="240" w:lineRule="auto"/>
              <w:jc w:val="center"/>
              <w:rPr>
                <w:rFonts w:ascii="Arial" w:hAnsi="Arial" w:cs="Arial"/>
                <w:b/>
                <w:color w:val="auto"/>
              </w:rPr>
            </w:pPr>
          </w:p>
        </w:tc>
        <w:tc>
          <w:tcPr>
            <w:tcW w:w="4536" w:type="dxa"/>
            <w:shd w:val="clear" w:color="auto" w:fill="auto"/>
          </w:tcPr>
          <w:p w:rsidR="00B02623" w:rsidRPr="00EB7B3C" w:rsidRDefault="00B02623" w:rsidP="00F30ACD">
            <w:pPr>
              <w:spacing w:line="240" w:lineRule="auto"/>
              <w:jc w:val="center"/>
              <w:rPr>
                <w:rFonts w:ascii="Arial" w:hAnsi="Arial" w:cs="Arial"/>
                <w:b/>
                <w:color w:val="auto"/>
              </w:rPr>
            </w:pPr>
          </w:p>
        </w:tc>
      </w:tr>
      <w:tr w:rsidR="00994409" w:rsidRPr="00EB7B3C" w:rsidTr="00D67FE4">
        <w:trPr>
          <w:tblHeader/>
        </w:trPr>
        <w:tc>
          <w:tcPr>
            <w:tcW w:w="7964" w:type="dxa"/>
            <w:shd w:val="clear" w:color="auto" w:fill="auto"/>
          </w:tcPr>
          <w:p w:rsidR="00994409" w:rsidRPr="00994409" w:rsidRDefault="00994409" w:rsidP="00D67FE4">
            <w:pPr>
              <w:pStyle w:val="ListParagraph"/>
              <w:numPr>
                <w:ilvl w:val="0"/>
                <w:numId w:val="36"/>
              </w:numPr>
              <w:spacing w:line="240" w:lineRule="auto"/>
              <w:rPr>
                <w:rFonts w:ascii="Arial" w:eastAsia="Times" w:hAnsi="Arial" w:cs="Arial"/>
                <w:b/>
              </w:rPr>
            </w:pPr>
            <w:r>
              <w:rPr>
                <w:rFonts w:ascii="Arial" w:eastAsia="Times" w:hAnsi="Arial" w:cs="Arial"/>
                <w:b/>
              </w:rPr>
              <w:t>Integration with Third Party systems</w:t>
            </w:r>
          </w:p>
        </w:tc>
        <w:tc>
          <w:tcPr>
            <w:tcW w:w="1134" w:type="dxa"/>
            <w:shd w:val="clear" w:color="auto" w:fill="auto"/>
            <w:vAlign w:val="center"/>
          </w:tcPr>
          <w:p w:rsidR="00994409" w:rsidRPr="00EB7B3C" w:rsidRDefault="00994409" w:rsidP="00F30ACD">
            <w:pPr>
              <w:spacing w:line="240" w:lineRule="auto"/>
              <w:jc w:val="center"/>
              <w:rPr>
                <w:rFonts w:ascii="Arial" w:hAnsi="Arial" w:cs="Arial"/>
                <w:b/>
                <w:color w:val="auto"/>
              </w:rPr>
            </w:pPr>
          </w:p>
        </w:tc>
        <w:tc>
          <w:tcPr>
            <w:tcW w:w="4536" w:type="dxa"/>
            <w:shd w:val="clear" w:color="auto" w:fill="auto"/>
          </w:tcPr>
          <w:p w:rsidR="00994409" w:rsidRPr="00EB7B3C" w:rsidRDefault="00994409" w:rsidP="00F30ACD">
            <w:pPr>
              <w:spacing w:line="240" w:lineRule="auto"/>
              <w:jc w:val="center"/>
              <w:rPr>
                <w:rFonts w:ascii="Arial" w:hAnsi="Arial" w:cs="Arial"/>
                <w:b/>
                <w:color w:val="auto"/>
              </w:rPr>
            </w:pPr>
          </w:p>
        </w:tc>
      </w:tr>
      <w:tr w:rsidR="00C427B7" w:rsidRPr="00EB7B3C" w:rsidTr="00D67FE4">
        <w:trPr>
          <w:tblHeader/>
        </w:trPr>
        <w:tc>
          <w:tcPr>
            <w:tcW w:w="7964" w:type="dxa"/>
            <w:shd w:val="clear" w:color="auto" w:fill="auto"/>
          </w:tcPr>
          <w:p w:rsidR="00C427B7" w:rsidRPr="00C427B7" w:rsidRDefault="00C427B7" w:rsidP="00C427B7">
            <w:pPr>
              <w:pStyle w:val="ListParagraph"/>
              <w:numPr>
                <w:ilvl w:val="1"/>
                <w:numId w:val="36"/>
              </w:numPr>
              <w:spacing w:line="240" w:lineRule="auto"/>
              <w:rPr>
                <w:rFonts w:ascii="Arial" w:eastAsia="Times" w:hAnsi="Arial" w:cs="Arial"/>
              </w:rPr>
            </w:pPr>
            <w:r w:rsidRPr="00C427B7">
              <w:rPr>
                <w:rFonts w:ascii="Arial" w:eastAsia="Times" w:hAnsi="Arial" w:cs="Arial"/>
              </w:rPr>
              <w:t xml:space="preserve">The proposed solution should </w:t>
            </w:r>
            <w:proofErr w:type="gramStart"/>
            <w:r w:rsidRPr="00C427B7">
              <w:rPr>
                <w:rFonts w:ascii="Arial" w:eastAsia="Times" w:hAnsi="Arial" w:cs="Arial"/>
              </w:rPr>
              <w:t>be capable of integrating</w:t>
            </w:r>
            <w:proofErr w:type="gramEnd"/>
            <w:r w:rsidRPr="00C427B7">
              <w:rPr>
                <w:rFonts w:ascii="Arial" w:eastAsia="Times" w:hAnsi="Arial" w:cs="Arial"/>
              </w:rPr>
              <w:t xml:space="preserve"> with third party systems as required through.</w:t>
            </w:r>
          </w:p>
        </w:tc>
        <w:tc>
          <w:tcPr>
            <w:tcW w:w="1134" w:type="dxa"/>
            <w:shd w:val="clear" w:color="auto" w:fill="auto"/>
            <w:vAlign w:val="center"/>
          </w:tcPr>
          <w:p w:rsidR="00C427B7" w:rsidRPr="00EB7B3C" w:rsidRDefault="00C427B7" w:rsidP="00F30ACD">
            <w:pPr>
              <w:spacing w:line="240" w:lineRule="auto"/>
              <w:jc w:val="center"/>
              <w:rPr>
                <w:rFonts w:ascii="Arial" w:hAnsi="Arial" w:cs="Arial"/>
                <w:b/>
                <w:color w:val="auto"/>
              </w:rPr>
            </w:pPr>
          </w:p>
        </w:tc>
        <w:tc>
          <w:tcPr>
            <w:tcW w:w="4536" w:type="dxa"/>
            <w:shd w:val="clear" w:color="auto" w:fill="auto"/>
          </w:tcPr>
          <w:p w:rsidR="00C427B7" w:rsidRPr="00EB7B3C" w:rsidRDefault="00C427B7" w:rsidP="00F30ACD">
            <w:pPr>
              <w:spacing w:line="240" w:lineRule="auto"/>
              <w:jc w:val="center"/>
              <w:rPr>
                <w:rFonts w:ascii="Arial" w:hAnsi="Arial" w:cs="Arial"/>
                <w:b/>
                <w:color w:val="auto"/>
              </w:rPr>
            </w:pPr>
          </w:p>
        </w:tc>
      </w:tr>
      <w:tr w:rsidR="00994409" w:rsidRPr="00EB7B3C" w:rsidTr="00D67FE4">
        <w:trPr>
          <w:tblHeader/>
        </w:trPr>
        <w:tc>
          <w:tcPr>
            <w:tcW w:w="7964" w:type="dxa"/>
            <w:shd w:val="clear" w:color="auto" w:fill="auto"/>
          </w:tcPr>
          <w:p w:rsidR="00994409" w:rsidRDefault="00994409" w:rsidP="00D67FE4">
            <w:pPr>
              <w:pStyle w:val="ListParagraph"/>
              <w:numPr>
                <w:ilvl w:val="0"/>
                <w:numId w:val="36"/>
              </w:numPr>
              <w:spacing w:line="240" w:lineRule="auto"/>
              <w:rPr>
                <w:rFonts w:ascii="Arial" w:eastAsia="Times" w:hAnsi="Arial" w:cs="Arial"/>
                <w:b/>
              </w:rPr>
            </w:pPr>
            <w:r>
              <w:rPr>
                <w:rFonts w:ascii="Arial" w:eastAsia="Times" w:hAnsi="Arial" w:cs="Arial"/>
                <w:b/>
              </w:rPr>
              <w:t>Focused Communication</w:t>
            </w:r>
          </w:p>
          <w:p w:rsidR="00661037" w:rsidRPr="00B02623" w:rsidRDefault="00661037" w:rsidP="00B02623">
            <w:pPr>
              <w:pStyle w:val="ListParagraph"/>
              <w:numPr>
                <w:ilvl w:val="1"/>
                <w:numId w:val="36"/>
              </w:numPr>
              <w:spacing w:line="240" w:lineRule="auto"/>
              <w:rPr>
                <w:rFonts w:ascii="Arial" w:eastAsia="Times" w:hAnsi="Arial" w:cs="Arial"/>
              </w:rPr>
            </w:pPr>
            <w:r w:rsidRPr="00661037">
              <w:rPr>
                <w:rFonts w:ascii="Arial" w:eastAsia="Times" w:hAnsi="Arial" w:cs="Arial"/>
              </w:rPr>
              <w:t>Employees should be able to designate communications to individual groups or persons</w:t>
            </w:r>
          </w:p>
        </w:tc>
        <w:tc>
          <w:tcPr>
            <w:tcW w:w="1134" w:type="dxa"/>
            <w:shd w:val="clear" w:color="auto" w:fill="auto"/>
            <w:vAlign w:val="center"/>
          </w:tcPr>
          <w:p w:rsidR="00994409" w:rsidRPr="00EB7B3C" w:rsidRDefault="00994409" w:rsidP="00F30ACD">
            <w:pPr>
              <w:spacing w:line="240" w:lineRule="auto"/>
              <w:jc w:val="center"/>
              <w:rPr>
                <w:rFonts w:ascii="Arial" w:hAnsi="Arial" w:cs="Arial"/>
                <w:b/>
                <w:color w:val="auto"/>
              </w:rPr>
            </w:pPr>
          </w:p>
        </w:tc>
        <w:tc>
          <w:tcPr>
            <w:tcW w:w="4536" w:type="dxa"/>
            <w:shd w:val="clear" w:color="auto" w:fill="auto"/>
          </w:tcPr>
          <w:p w:rsidR="00994409" w:rsidRPr="00EB7B3C" w:rsidRDefault="00994409" w:rsidP="00F30ACD">
            <w:pPr>
              <w:spacing w:line="240" w:lineRule="auto"/>
              <w:jc w:val="center"/>
              <w:rPr>
                <w:rFonts w:ascii="Arial" w:hAnsi="Arial" w:cs="Arial"/>
                <w:b/>
                <w:color w:val="auto"/>
              </w:rPr>
            </w:pPr>
          </w:p>
        </w:tc>
      </w:tr>
      <w:tr w:rsidR="00B02623" w:rsidRPr="00EB7B3C" w:rsidTr="00D67FE4">
        <w:trPr>
          <w:tblHeader/>
        </w:trPr>
        <w:tc>
          <w:tcPr>
            <w:tcW w:w="7964" w:type="dxa"/>
            <w:shd w:val="clear" w:color="auto" w:fill="auto"/>
          </w:tcPr>
          <w:p w:rsidR="00B02623" w:rsidRDefault="00B02623" w:rsidP="00B02623">
            <w:pPr>
              <w:pStyle w:val="ListParagraph"/>
              <w:numPr>
                <w:ilvl w:val="1"/>
                <w:numId w:val="36"/>
              </w:numPr>
              <w:spacing w:line="240" w:lineRule="auto"/>
              <w:rPr>
                <w:rFonts w:ascii="Arial" w:eastAsia="Times" w:hAnsi="Arial" w:cs="Arial"/>
                <w:b/>
              </w:rPr>
            </w:pPr>
            <w:r>
              <w:rPr>
                <w:rFonts w:ascii="Arial" w:eastAsia="Times" w:hAnsi="Arial" w:cs="Arial"/>
              </w:rPr>
              <w:t>Communications should be capable of both a start and end time</w:t>
            </w:r>
          </w:p>
        </w:tc>
        <w:tc>
          <w:tcPr>
            <w:tcW w:w="1134" w:type="dxa"/>
            <w:shd w:val="clear" w:color="auto" w:fill="auto"/>
            <w:vAlign w:val="center"/>
          </w:tcPr>
          <w:p w:rsidR="00B02623" w:rsidRPr="00EB7B3C" w:rsidRDefault="00B02623" w:rsidP="00F30ACD">
            <w:pPr>
              <w:spacing w:line="240" w:lineRule="auto"/>
              <w:jc w:val="center"/>
              <w:rPr>
                <w:rFonts w:ascii="Arial" w:hAnsi="Arial" w:cs="Arial"/>
                <w:b/>
                <w:color w:val="auto"/>
              </w:rPr>
            </w:pPr>
          </w:p>
        </w:tc>
        <w:tc>
          <w:tcPr>
            <w:tcW w:w="4536" w:type="dxa"/>
            <w:shd w:val="clear" w:color="auto" w:fill="auto"/>
          </w:tcPr>
          <w:p w:rsidR="00B02623" w:rsidRPr="00EB7B3C" w:rsidRDefault="00B02623" w:rsidP="00F30ACD">
            <w:pPr>
              <w:spacing w:line="240" w:lineRule="auto"/>
              <w:jc w:val="center"/>
              <w:rPr>
                <w:rFonts w:ascii="Arial" w:hAnsi="Arial" w:cs="Arial"/>
                <w:b/>
                <w:color w:val="auto"/>
              </w:rPr>
            </w:pPr>
          </w:p>
        </w:tc>
      </w:tr>
      <w:tr w:rsidR="00994409" w:rsidRPr="00EB7B3C" w:rsidTr="00D67FE4">
        <w:trPr>
          <w:tblHeader/>
        </w:trPr>
        <w:tc>
          <w:tcPr>
            <w:tcW w:w="7964" w:type="dxa"/>
            <w:shd w:val="clear" w:color="auto" w:fill="auto"/>
          </w:tcPr>
          <w:p w:rsidR="00994409" w:rsidRDefault="00994409" w:rsidP="00D67FE4">
            <w:pPr>
              <w:pStyle w:val="ListParagraph"/>
              <w:numPr>
                <w:ilvl w:val="0"/>
                <w:numId w:val="36"/>
              </w:numPr>
              <w:spacing w:line="240" w:lineRule="auto"/>
              <w:rPr>
                <w:rFonts w:ascii="Arial" w:eastAsia="Times" w:hAnsi="Arial" w:cs="Arial"/>
                <w:b/>
              </w:rPr>
            </w:pPr>
            <w:r>
              <w:rPr>
                <w:rFonts w:ascii="Arial" w:eastAsia="Times" w:hAnsi="Arial" w:cs="Arial"/>
                <w:b/>
              </w:rPr>
              <w:t>Recording and Retention</w:t>
            </w:r>
          </w:p>
        </w:tc>
        <w:tc>
          <w:tcPr>
            <w:tcW w:w="1134" w:type="dxa"/>
            <w:shd w:val="clear" w:color="auto" w:fill="auto"/>
            <w:vAlign w:val="center"/>
          </w:tcPr>
          <w:p w:rsidR="00994409" w:rsidRPr="00EB7B3C" w:rsidRDefault="00994409" w:rsidP="00F30ACD">
            <w:pPr>
              <w:spacing w:line="240" w:lineRule="auto"/>
              <w:jc w:val="center"/>
              <w:rPr>
                <w:rFonts w:ascii="Arial" w:hAnsi="Arial" w:cs="Arial"/>
                <w:b/>
                <w:color w:val="auto"/>
              </w:rPr>
            </w:pPr>
          </w:p>
        </w:tc>
        <w:tc>
          <w:tcPr>
            <w:tcW w:w="4536" w:type="dxa"/>
            <w:shd w:val="clear" w:color="auto" w:fill="auto"/>
          </w:tcPr>
          <w:p w:rsidR="00994409" w:rsidRPr="00EB7B3C" w:rsidRDefault="00994409" w:rsidP="00F30ACD">
            <w:pPr>
              <w:spacing w:line="240" w:lineRule="auto"/>
              <w:jc w:val="center"/>
              <w:rPr>
                <w:rFonts w:ascii="Arial" w:hAnsi="Arial" w:cs="Arial"/>
                <w:b/>
                <w:color w:val="auto"/>
              </w:rPr>
            </w:pPr>
          </w:p>
        </w:tc>
      </w:tr>
      <w:tr w:rsidR="00C3350E" w:rsidRPr="00EB7B3C" w:rsidTr="00D67FE4">
        <w:trPr>
          <w:tblHeader/>
        </w:trPr>
        <w:tc>
          <w:tcPr>
            <w:tcW w:w="7964" w:type="dxa"/>
            <w:shd w:val="clear" w:color="auto" w:fill="auto"/>
          </w:tcPr>
          <w:p w:rsidR="00C3350E" w:rsidRPr="00C3350E" w:rsidRDefault="00C3350E" w:rsidP="00C3350E">
            <w:pPr>
              <w:pStyle w:val="ListParagraph"/>
              <w:numPr>
                <w:ilvl w:val="1"/>
                <w:numId w:val="36"/>
              </w:numPr>
              <w:spacing w:line="240" w:lineRule="auto"/>
              <w:rPr>
                <w:rFonts w:ascii="Arial" w:eastAsia="Times" w:hAnsi="Arial" w:cs="Arial"/>
              </w:rPr>
            </w:pPr>
            <w:r w:rsidRPr="00C3350E">
              <w:rPr>
                <w:rFonts w:ascii="Arial" w:eastAsia="Times" w:hAnsi="Arial" w:cs="Arial"/>
              </w:rPr>
              <w:t xml:space="preserve">The proposed solution should </w:t>
            </w:r>
            <w:proofErr w:type="gramStart"/>
            <w:r w:rsidRPr="00C3350E">
              <w:rPr>
                <w:rFonts w:ascii="Arial" w:eastAsia="Times" w:hAnsi="Arial" w:cs="Arial"/>
              </w:rPr>
              <w:t>be capable of recording</w:t>
            </w:r>
            <w:proofErr w:type="gramEnd"/>
            <w:r w:rsidRPr="00C3350E">
              <w:rPr>
                <w:rFonts w:ascii="Arial" w:eastAsia="Times" w:hAnsi="Arial" w:cs="Arial"/>
              </w:rPr>
              <w:t xml:space="preserve"> any data as required by Community Links, data should be:</w:t>
            </w:r>
          </w:p>
          <w:p w:rsidR="00C3350E" w:rsidRPr="00C3350E" w:rsidRDefault="00C3350E" w:rsidP="00C3350E">
            <w:pPr>
              <w:pStyle w:val="ListParagraph"/>
              <w:numPr>
                <w:ilvl w:val="2"/>
                <w:numId w:val="36"/>
              </w:numPr>
              <w:spacing w:line="240" w:lineRule="auto"/>
              <w:rPr>
                <w:rFonts w:ascii="Arial" w:eastAsia="Times" w:hAnsi="Arial" w:cs="Arial"/>
              </w:rPr>
            </w:pPr>
            <w:r w:rsidRPr="00C3350E">
              <w:rPr>
                <w:rFonts w:ascii="Arial" w:eastAsia="Times" w:hAnsi="Arial" w:cs="Arial"/>
              </w:rPr>
              <w:t>Manageable</w:t>
            </w:r>
          </w:p>
          <w:p w:rsidR="00C3350E" w:rsidRPr="00C3350E" w:rsidRDefault="00C3350E" w:rsidP="00C3350E">
            <w:pPr>
              <w:pStyle w:val="ListParagraph"/>
              <w:numPr>
                <w:ilvl w:val="2"/>
                <w:numId w:val="36"/>
              </w:numPr>
              <w:spacing w:line="240" w:lineRule="auto"/>
              <w:rPr>
                <w:rFonts w:ascii="Arial" w:eastAsia="Times" w:hAnsi="Arial" w:cs="Arial"/>
              </w:rPr>
            </w:pPr>
            <w:r w:rsidRPr="00C3350E">
              <w:rPr>
                <w:rFonts w:ascii="Arial" w:eastAsia="Times" w:hAnsi="Arial" w:cs="Arial"/>
              </w:rPr>
              <w:t>Extractable</w:t>
            </w:r>
          </w:p>
          <w:p w:rsidR="00C3350E" w:rsidRPr="00C3350E" w:rsidRDefault="00C3350E" w:rsidP="00C3350E">
            <w:pPr>
              <w:pStyle w:val="ListParagraph"/>
              <w:numPr>
                <w:ilvl w:val="2"/>
                <w:numId w:val="36"/>
              </w:numPr>
              <w:spacing w:line="240" w:lineRule="auto"/>
              <w:rPr>
                <w:rFonts w:ascii="Arial" w:eastAsia="Times" w:hAnsi="Arial" w:cs="Arial"/>
              </w:rPr>
            </w:pPr>
            <w:r w:rsidRPr="00C3350E">
              <w:rPr>
                <w:rFonts w:ascii="Arial" w:eastAsia="Times" w:hAnsi="Arial" w:cs="Arial"/>
              </w:rPr>
              <w:t>Importable</w:t>
            </w:r>
          </w:p>
          <w:p w:rsidR="00C3350E" w:rsidRPr="00B02623" w:rsidRDefault="00C3350E" w:rsidP="00B02623">
            <w:pPr>
              <w:pStyle w:val="ListParagraph"/>
              <w:numPr>
                <w:ilvl w:val="2"/>
                <w:numId w:val="36"/>
              </w:numPr>
              <w:spacing w:line="240" w:lineRule="auto"/>
              <w:rPr>
                <w:rFonts w:ascii="Arial" w:eastAsia="Times" w:hAnsi="Arial" w:cs="Arial"/>
                <w:b/>
              </w:rPr>
            </w:pPr>
            <w:r w:rsidRPr="00C3350E">
              <w:rPr>
                <w:rFonts w:ascii="Arial" w:eastAsia="Times" w:hAnsi="Arial" w:cs="Arial"/>
              </w:rPr>
              <w:t>Customisable</w:t>
            </w:r>
          </w:p>
        </w:tc>
        <w:tc>
          <w:tcPr>
            <w:tcW w:w="1134" w:type="dxa"/>
            <w:shd w:val="clear" w:color="auto" w:fill="auto"/>
            <w:vAlign w:val="center"/>
          </w:tcPr>
          <w:p w:rsidR="00C3350E" w:rsidRPr="00EB7B3C" w:rsidRDefault="00C3350E" w:rsidP="00F30ACD">
            <w:pPr>
              <w:spacing w:line="240" w:lineRule="auto"/>
              <w:jc w:val="center"/>
              <w:rPr>
                <w:rFonts w:ascii="Arial" w:hAnsi="Arial" w:cs="Arial"/>
                <w:b/>
                <w:color w:val="auto"/>
              </w:rPr>
            </w:pPr>
          </w:p>
        </w:tc>
        <w:tc>
          <w:tcPr>
            <w:tcW w:w="4536" w:type="dxa"/>
            <w:shd w:val="clear" w:color="auto" w:fill="auto"/>
          </w:tcPr>
          <w:p w:rsidR="00C3350E" w:rsidRPr="00EB7B3C" w:rsidRDefault="00C3350E" w:rsidP="00F30ACD">
            <w:pPr>
              <w:spacing w:line="240" w:lineRule="auto"/>
              <w:jc w:val="center"/>
              <w:rPr>
                <w:rFonts w:ascii="Arial" w:hAnsi="Arial" w:cs="Arial"/>
                <w:b/>
                <w:color w:val="auto"/>
              </w:rPr>
            </w:pPr>
          </w:p>
        </w:tc>
      </w:tr>
      <w:tr w:rsidR="00B02623" w:rsidRPr="00EB7B3C" w:rsidTr="00D67FE4">
        <w:trPr>
          <w:tblHeader/>
        </w:trPr>
        <w:tc>
          <w:tcPr>
            <w:tcW w:w="7964" w:type="dxa"/>
            <w:shd w:val="clear" w:color="auto" w:fill="auto"/>
          </w:tcPr>
          <w:p w:rsidR="00B02623" w:rsidRPr="00C3350E" w:rsidRDefault="00B02623" w:rsidP="00C3350E">
            <w:pPr>
              <w:pStyle w:val="ListParagraph"/>
              <w:numPr>
                <w:ilvl w:val="1"/>
                <w:numId w:val="36"/>
              </w:numPr>
              <w:spacing w:line="240" w:lineRule="auto"/>
              <w:rPr>
                <w:rFonts w:ascii="Arial" w:eastAsia="Times" w:hAnsi="Arial" w:cs="Arial"/>
              </w:rPr>
            </w:pPr>
            <w:r w:rsidRPr="00C3350E">
              <w:rPr>
                <w:rFonts w:ascii="Arial" w:eastAsia="Times" w:hAnsi="Arial" w:cs="Arial"/>
              </w:rPr>
              <w:t>There should be a facility to add custom data fields and have these outputted and displayed in any format as required</w:t>
            </w:r>
          </w:p>
        </w:tc>
        <w:tc>
          <w:tcPr>
            <w:tcW w:w="1134" w:type="dxa"/>
            <w:shd w:val="clear" w:color="auto" w:fill="auto"/>
            <w:vAlign w:val="center"/>
          </w:tcPr>
          <w:p w:rsidR="00B02623" w:rsidRPr="00EB7B3C" w:rsidRDefault="00B02623" w:rsidP="00F30ACD">
            <w:pPr>
              <w:spacing w:line="240" w:lineRule="auto"/>
              <w:jc w:val="center"/>
              <w:rPr>
                <w:rFonts w:ascii="Arial" w:hAnsi="Arial" w:cs="Arial"/>
                <w:b/>
                <w:color w:val="auto"/>
              </w:rPr>
            </w:pPr>
          </w:p>
        </w:tc>
        <w:tc>
          <w:tcPr>
            <w:tcW w:w="4536" w:type="dxa"/>
            <w:shd w:val="clear" w:color="auto" w:fill="auto"/>
          </w:tcPr>
          <w:p w:rsidR="00B02623" w:rsidRPr="00EB7B3C" w:rsidRDefault="00B02623" w:rsidP="00F30ACD">
            <w:pPr>
              <w:spacing w:line="240" w:lineRule="auto"/>
              <w:jc w:val="center"/>
              <w:rPr>
                <w:rFonts w:ascii="Arial" w:hAnsi="Arial" w:cs="Arial"/>
                <w:b/>
                <w:color w:val="auto"/>
              </w:rPr>
            </w:pPr>
          </w:p>
        </w:tc>
      </w:tr>
      <w:tr w:rsidR="00994409" w:rsidRPr="00EB7B3C" w:rsidTr="00D67FE4">
        <w:trPr>
          <w:tblHeader/>
        </w:trPr>
        <w:tc>
          <w:tcPr>
            <w:tcW w:w="7964" w:type="dxa"/>
            <w:shd w:val="clear" w:color="auto" w:fill="auto"/>
          </w:tcPr>
          <w:p w:rsidR="00994409" w:rsidRDefault="00994409" w:rsidP="00D67FE4">
            <w:pPr>
              <w:pStyle w:val="ListParagraph"/>
              <w:numPr>
                <w:ilvl w:val="0"/>
                <w:numId w:val="36"/>
              </w:numPr>
              <w:spacing w:line="240" w:lineRule="auto"/>
              <w:rPr>
                <w:rFonts w:ascii="Arial" w:eastAsia="Times" w:hAnsi="Arial" w:cs="Arial"/>
                <w:b/>
              </w:rPr>
            </w:pPr>
            <w:r>
              <w:rPr>
                <w:rFonts w:ascii="Arial" w:eastAsia="Times" w:hAnsi="Arial" w:cs="Arial"/>
                <w:b/>
              </w:rPr>
              <w:t>Systems and Processes</w:t>
            </w:r>
          </w:p>
        </w:tc>
        <w:tc>
          <w:tcPr>
            <w:tcW w:w="1134" w:type="dxa"/>
            <w:shd w:val="clear" w:color="auto" w:fill="auto"/>
            <w:vAlign w:val="center"/>
          </w:tcPr>
          <w:p w:rsidR="00994409" w:rsidRPr="00EB7B3C" w:rsidRDefault="00994409" w:rsidP="00F30ACD">
            <w:pPr>
              <w:spacing w:line="240" w:lineRule="auto"/>
              <w:jc w:val="center"/>
              <w:rPr>
                <w:rFonts w:ascii="Arial" w:hAnsi="Arial" w:cs="Arial"/>
                <w:b/>
                <w:color w:val="auto"/>
              </w:rPr>
            </w:pPr>
          </w:p>
        </w:tc>
        <w:tc>
          <w:tcPr>
            <w:tcW w:w="4536" w:type="dxa"/>
            <w:shd w:val="clear" w:color="auto" w:fill="auto"/>
          </w:tcPr>
          <w:p w:rsidR="00994409" w:rsidRPr="00EB7B3C" w:rsidRDefault="00994409" w:rsidP="00F30ACD">
            <w:pPr>
              <w:spacing w:line="240" w:lineRule="auto"/>
              <w:jc w:val="center"/>
              <w:rPr>
                <w:rFonts w:ascii="Arial" w:hAnsi="Arial" w:cs="Arial"/>
                <w:b/>
                <w:color w:val="auto"/>
              </w:rPr>
            </w:pPr>
          </w:p>
        </w:tc>
      </w:tr>
      <w:tr w:rsidR="00C3350E" w:rsidRPr="00EB7B3C" w:rsidTr="00D67FE4">
        <w:trPr>
          <w:tblHeader/>
        </w:trPr>
        <w:tc>
          <w:tcPr>
            <w:tcW w:w="7964" w:type="dxa"/>
            <w:shd w:val="clear" w:color="auto" w:fill="auto"/>
          </w:tcPr>
          <w:p w:rsidR="00C3350E" w:rsidRPr="00B02623" w:rsidRDefault="00C3350E" w:rsidP="00B02623">
            <w:pPr>
              <w:pStyle w:val="ListParagraph"/>
              <w:numPr>
                <w:ilvl w:val="1"/>
                <w:numId w:val="36"/>
              </w:numPr>
              <w:spacing w:line="240" w:lineRule="auto"/>
              <w:rPr>
                <w:rFonts w:ascii="Arial" w:eastAsia="Times" w:hAnsi="Arial" w:cs="Arial"/>
              </w:rPr>
            </w:pPr>
            <w:r w:rsidRPr="00C3350E">
              <w:rPr>
                <w:rFonts w:ascii="Arial" w:eastAsia="Times" w:hAnsi="Arial" w:cs="Arial"/>
              </w:rPr>
              <w:t>Community Links services maintain and manage a wide variety of systems and processes, these should be included in the proposed solution</w:t>
            </w:r>
          </w:p>
        </w:tc>
        <w:tc>
          <w:tcPr>
            <w:tcW w:w="1134" w:type="dxa"/>
            <w:shd w:val="clear" w:color="auto" w:fill="auto"/>
            <w:vAlign w:val="center"/>
          </w:tcPr>
          <w:p w:rsidR="00C3350E" w:rsidRPr="00EB7B3C" w:rsidRDefault="00C3350E" w:rsidP="00F30ACD">
            <w:pPr>
              <w:spacing w:line="240" w:lineRule="auto"/>
              <w:jc w:val="center"/>
              <w:rPr>
                <w:rFonts w:ascii="Arial" w:hAnsi="Arial" w:cs="Arial"/>
                <w:b/>
                <w:color w:val="auto"/>
              </w:rPr>
            </w:pPr>
          </w:p>
        </w:tc>
        <w:tc>
          <w:tcPr>
            <w:tcW w:w="4536" w:type="dxa"/>
            <w:shd w:val="clear" w:color="auto" w:fill="auto"/>
          </w:tcPr>
          <w:p w:rsidR="00C3350E" w:rsidRPr="00EB7B3C" w:rsidRDefault="00C3350E" w:rsidP="00F30ACD">
            <w:pPr>
              <w:spacing w:line="240" w:lineRule="auto"/>
              <w:jc w:val="center"/>
              <w:rPr>
                <w:rFonts w:ascii="Arial" w:hAnsi="Arial" w:cs="Arial"/>
                <w:b/>
                <w:color w:val="auto"/>
              </w:rPr>
            </w:pPr>
          </w:p>
        </w:tc>
      </w:tr>
      <w:tr w:rsidR="00B02623" w:rsidRPr="00EB7B3C" w:rsidTr="00D67FE4">
        <w:trPr>
          <w:tblHeader/>
        </w:trPr>
        <w:tc>
          <w:tcPr>
            <w:tcW w:w="7964" w:type="dxa"/>
            <w:shd w:val="clear" w:color="auto" w:fill="auto"/>
          </w:tcPr>
          <w:p w:rsidR="00B02623" w:rsidRDefault="00B02623" w:rsidP="00B02623">
            <w:pPr>
              <w:pStyle w:val="ListParagraph"/>
              <w:numPr>
                <w:ilvl w:val="1"/>
                <w:numId w:val="36"/>
              </w:numPr>
              <w:spacing w:line="240" w:lineRule="auto"/>
              <w:rPr>
                <w:rFonts w:ascii="Arial" w:eastAsia="Times" w:hAnsi="Arial" w:cs="Arial"/>
              </w:rPr>
            </w:pPr>
            <w:r>
              <w:rPr>
                <w:rFonts w:ascii="Arial" w:eastAsia="Times" w:hAnsi="Arial" w:cs="Arial"/>
              </w:rPr>
              <w:t>The proposed solution should include the ability to work, manage and plan any systems or processes, this includes but not limited to</w:t>
            </w:r>
          </w:p>
          <w:p w:rsidR="00B02623" w:rsidRDefault="00B02623" w:rsidP="00B02623">
            <w:pPr>
              <w:pStyle w:val="ListParagraph"/>
              <w:numPr>
                <w:ilvl w:val="2"/>
                <w:numId w:val="36"/>
              </w:numPr>
              <w:spacing w:line="240" w:lineRule="auto"/>
              <w:rPr>
                <w:rFonts w:ascii="Arial" w:eastAsia="Times" w:hAnsi="Arial" w:cs="Arial"/>
              </w:rPr>
            </w:pPr>
            <w:r>
              <w:rPr>
                <w:rFonts w:ascii="Arial" w:eastAsia="Times" w:hAnsi="Arial" w:cs="Arial"/>
              </w:rPr>
              <w:t>Task Management</w:t>
            </w:r>
          </w:p>
          <w:p w:rsidR="00B02623" w:rsidRDefault="00B02623" w:rsidP="00B02623">
            <w:pPr>
              <w:pStyle w:val="ListParagraph"/>
              <w:numPr>
                <w:ilvl w:val="2"/>
                <w:numId w:val="36"/>
              </w:numPr>
              <w:spacing w:line="240" w:lineRule="auto"/>
              <w:rPr>
                <w:rFonts w:ascii="Arial" w:eastAsia="Times" w:hAnsi="Arial" w:cs="Arial"/>
              </w:rPr>
            </w:pPr>
            <w:r>
              <w:rPr>
                <w:rFonts w:ascii="Arial" w:eastAsia="Times" w:hAnsi="Arial" w:cs="Arial"/>
              </w:rPr>
              <w:t>Project Planning</w:t>
            </w:r>
          </w:p>
          <w:p w:rsidR="00B02623" w:rsidRDefault="00B02623" w:rsidP="00B02623">
            <w:pPr>
              <w:pStyle w:val="ListParagraph"/>
              <w:numPr>
                <w:ilvl w:val="2"/>
                <w:numId w:val="36"/>
              </w:numPr>
              <w:spacing w:line="240" w:lineRule="auto"/>
              <w:rPr>
                <w:rFonts w:ascii="Arial" w:eastAsia="Times" w:hAnsi="Arial" w:cs="Arial"/>
              </w:rPr>
            </w:pPr>
            <w:r>
              <w:rPr>
                <w:rFonts w:ascii="Arial" w:eastAsia="Times" w:hAnsi="Arial" w:cs="Arial"/>
              </w:rPr>
              <w:t>Timeline</w:t>
            </w:r>
          </w:p>
          <w:p w:rsidR="00B02623" w:rsidRDefault="00B02623" w:rsidP="00B02623">
            <w:pPr>
              <w:pStyle w:val="ListParagraph"/>
              <w:numPr>
                <w:ilvl w:val="2"/>
                <w:numId w:val="36"/>
              </w:numPr>
              <w:spacing w:line="240" w:lineRule="auto"/>
              <w:rPr>
                <w:rFonts w:ascii="Arial" w:eastAsia="Times" w:hAnsi="Arial" w:cs="Arial"/>
              </w:rPr>
            </w:pPr>
            <w:r>
              <w:rPr>
                <w:rFonts w:ascii="Arial" w:eastAsia="Times" w:hAnsi="Arial" w:cs="Arial"/>
              </w:rPr>
              <w:t>Reporting</w:t>
            </w:r>
          </w:p>
          <w:p w:rsidR="00B02623" w:rsidRPr="00C3350E" w:rsidRDefault="00B02623" w:rsidP="00B02623">
            <w:pPr>
              <w:pStyle w:val="ListParagraph"/>
              <w:numPr>
                <w:ilvl w:val="2"/>
                <w:numId w:val="36"/>
              </w:numPr>
              <w:spacing w:line="240" w:lineRule="auto"/>
              <w:rPr>
                <w:rFonts w:ascii="Arial" w:eastAsia="Times" w:hAnsi="Arial" w:cs="Arial"/>
              </w:rPr>
            </w:pPr>
            <w:r>
              <w:rPr>
                <w:rFonts w:ascii="Arial" w:eastAsia="Times" w:hAnsi="Arial" w:cs="Arial"/>
              </w:rPr>
              <w:t>Costings</w:t>
            </w:r>
          </w:p>
        </w:tc>
        <w:tc>
          <w:tcPr>
            <w:tcW w:w="1134" w:type="dxa"/>
            <w:shd w:val="clear" w:color="auto" w:fill="auto"/>
            <w:vAlign w:val="center"/>
          </w:tcPr>
          <w:p w:rsidR="00B02623" w:rsidRPr="00EB7B3C" w:rsidRDefault="00B02623" w:rsidP="00F30ACD">
            <w:pPr>
              <w:spacing w:line="240" w:lineRule="auto"/>
              <w:jc w:val="center"/>
              <w:rPr>
                <w:rFonts w:ascii="Arial" w:hAnsi="Arial" w:cs="Arial"/>
                <w:b/>
                <w:color w:val="auto"/>
              </w:rPr>
            </w:pPr>
          </w:p>
        </w:tc>
        <w:tc>
          <w:tcPr>
            <w:tcW w:w="4536" w:type="dxa"/>
            <w:shd w:val="clear" w:color="auto" w:fill="auto"/>
          </w:tcPr>
          <w:p w:rsidR="00B02623" w:rsidRPr="00EB7B3C" w:rsidRDefault="00B02623" w:rsidP="00F30ACD">
            <w:pPr>
              <w:spacing w:line="240" w:lineRule="auto"/>
              <w:jc w:val="center"/>
              <w:rPr>
                <w:rFonts w:ascii="Arial" w:hAnsi="Arial" w:cs="Arial"/>
                <w:b/>
                <w:color w:val="auto"/>
              </w:rPr>
            </w:pPr>
          </w:p>
        </w:tc>
      </w:tr>
      <w:tr w:rsidR="00994409" w:rsidRPr="00EB7B3C" w:rsidTr="00D67FE4">
        <w:trPr>
          <w:tblHeader/>
        </w:trPr>
        <w:tc>
          <w:tcPr>
            <w:tcW w:w="7964" w:type="dxa"/>
            <w:shd w:val="clear" w:color="auto" w:fill="auto"/>
          </w:tcPr>
          <w:p w:rsidR="00994409" w:rsidRDefault="00994409" w:rsidP="00D67FE4">
            <w:pPr>
              <w:pStyle w:val="ListParagraph"/>
              <w:numPr>
                <w:ilvl w:val="0"/>
                <w:numId w:val="36"/>
              </w:numPr>
              <w:spacing w:line="240" w:lineRule="auto"/>
              <w:rPr>
                <w:rFonts w:ascii="Arial" w:eastAsia="Times" w:hAnsi="Arial" w:cs="Arial"/>
                <w:b/>
              </w:rPr>
            </w:pPr>
            <w:r>
              <w:rPr>
                <w:rFonts w:ascii="Arial" w:eastAsia="Times" w:hAnsi="Arial" w:cs="Arial"/>
                <w:b/>
              </w:rPr>
              <w:t>Directory</w:t>
            </w:r>
          </w:p>
        </w:tc>
        <w:tc>
          <w:tcPr>
            <w:tcW w:w="1134" w:type="dxa"/>
            <w:shd w:val="clear" w:color="auto" w:fill="auto"/>
            <w:vAlign w:val="center"/>
          </w:tcPr>
          <w:p w:rsidR="00994409" w:rsidRPr="00EB7B3C" w:rsidRDefault="00994409" w:rsidP="00F30ACD">
            <w:pPr>
              <w:spacing w:line="240" w:lineRule="auto"/>
              <w:jc w:val="center"/>
              <w:rPr>
                <w:rFonts w:ascii="Arial" w:hAnsi="Arial" w:cs="Arial"/>
                <w:b/>
                <w:color w:val="auto"/>
              </w:rPr>
            </w:pPr>
          </w:p>
        </w:tc>
        <w:tc>
          <w:tcPr>
            <w:tcW w:w="4536" w:type="dxa"/>
            <w:shd w:val="clear" w:color="auto" w:fill="auto"/>
          </w:tcPr>
          <w:p w:rsidR="00994409" w:rsidRPr="00EB7B3C" w:rsidRDefault="00994409" w:rsidP="00F30ACD">
            <w:pPr>
              <w:spacing w:line="240" w:lineRule="auto"/>
              <w:jc w:val="center"/>
              <w:rPr>
                <w:rFonts w:ascii="Arial" w:hAnsi="Arial" w:cs="Arial"/>
                <w:b/>
                <w:color w:val="auto"/>
              </w:rPr>
            </w:pPr>
          </w:p>
        </w:tc>
      </w:tr>
      <w:tr w:rsidR="00C3350E" w:rsidRPr="00EB7B3C" w:rsidTr="00D67FE4">
        <w:trPr>
          <w:tblHeader/>
        </w:trPr>
        <w:tc>
          <w:tcPr>
            <w:tcW w:w="7964" w:type="dxa"/>
            <w:shd w:val="clear" w:color="auto" w:fill="auto"/>
          </w:tcPr>
          <w:p w:rsidR="00C3350E" w:rsidRPr="00C3350E" w:rsidRDefault="00C3350E" w:rsidP="00C3350E">
            <w:pPr>
              <w:pStyle w:val="ListParagraph"/>
              <w:numPr>
                <w:ilvl w:val="1"/>
                <w:numId w:val="36"/>
              </w:numPr>
              <w:spacing w:line="240" w:lineRule="auto"/>
              <w:rPr>
                <w:rFonts w:ascii="Arial" w:eastAsia="Times" w:hAnsi="Arial" w:cs="Arial"/>
              </w:rPr>
            </w:pPr>
            <w:r>
              <w:rPr>
                <w:rFonts w:ascii="Arial" w:eastAsia="Times" w:hAnsi="Arial" w:cs="Arial"/>
              </w:rPr>
              <w:lastRenderedPageBreak/>
              <w:t>As Community Links works in a variety of different services and areas, the proposed solution should include both an employee and service directory with the ability to contact directly.</w:t>
            </w:r>
          </w:p>
        </w:tc>
        <w:tc>
          <w:tcPr>
            <w:tcW w:w="1134" w:type="dxa"/>
            <w:shd w:val="clear" w:color="auto" w:fill="auto"/>
            <w:vAlign w:val="center"/>
          </w:tcPr>
          <w:p w:rsidR="00C3350E" w:rsidRPr="00EB7B3C" w:rsidRDefault="00C3350E" w:rsidP="00F30ACD">
            <w:pPr>
              <w:spacing w:line="240" w:lineRule="auto"/>
              <w:jc w:val="center"/>
              <w:rPr>
                <w:rFonts w:ascii="Arial" w:hAnsi="Arial" w:cs="Arial"/>
                <w:b/>
                <w:color w:val="auto"/>
              </w:rPr>
            </w:pPr>
          </w:p>
        </w:tc>
        <w:tc>
          <w:tcPr>
            <w:tcW w:w="4536" w:type="dxa"/>
            <w:shd w:val="clear" w:color="auto" w:fill="auto"/>
          </w:tcPr>
          <w:p w:rsidR="00C3350E" w:rsidRPr="00EB7B3C" w:rsidRDefault="00C3350E" w:rsidP="00F30ACD">
            <w:pPr>
              <w:spacing w:line="240" w:lineRule="auto"/>
              <w:jc w:val="center"/>
              <w:rPr>
                <w:rFonts w:ascii="Arial" w:hAnsi="Arial" w:cs="Arial"/>
                <w:b/>
                <w:color w:val="auto"/>
              </w:rPr>
            </w:pPr>
          </w:p>
        </w:tc>
      </w:tr>
      <w:tr w:rsidR="00C3350E" w:rsidRPr="00EB7B3C" w:rsidTr="00D67FE4">
        <w:trPr>
          <w:tblHeader/>
        </w:trPr>
        <w:tc>
          <w:tcPr>
            <w:tcW w:w="7964" w:type="dxa"/>
            <w:shd w:val="clear" w:color="auto" w:fill="auto"/>
          </w:tcPr>
          <w:p w:rsidR="00C3350E" w:rsidRDefault="00C3350E" w:rsidP="00C3350E">
            <w:pPr>
              <w:pStyle w:val="ListParagraph"/>
              <w:numPr>
                <w:ilvl w:val="1"/>
                <w:numId w:val="36"/>
              </w:numPr>
              <w:spacing w:line="240" w:lineRule="auto"/>
              <w:rPr>
                <w:rFonts w:ascii="Arial" w:eastAsia="Times" w:hAnsi="Arial" w:cs="Arial"/>
              </w:rPr>
            </w:pPr>
            <w:r>
              <w:rPr>
                <w:rFonts w:ascii="Arial" w:eastAsia="Times" w:hAnsi="Arial" w:cs="Arial"/>
              </w:rPr>
              <w:t>The directory should be expandable as required by Community Links</w:t>
            </w:r>
          </w:p>
        </w:tc>
        <w:tc>
          <w:tcPr>
            <w:tcW w:w="1134" w:type="dxa"/>
            <w:shd w:val="clear" w:color="auto" w:fill="auto"/>
            <w:vAlign w:val="center"/>
          </w:tcPr>
          <w:p w:rsidR="00C3350E" w:rsidRPr="00EB7B3C" w:rsidRDefault="00C3350E" w:rsidP="00F30ACD">
            <w:pPr>
              <w:spacing w:line="240" w:lineRule="auto"/>
              <w:jc w:val="center"/>
              <w:rPr>
                <w:rFonts w:ascii="Arial" w:hAnsi="Arial" w:cs="Arial"/>
                <w:b/>
                <w:color w:val="auto"/>
              </w:rPr>
            </w:pPr>
          </w:p>
        </w:tc>
        <w:tc>
          <w:tcPr>
            <w:tcW w:w="4536" w:type="dxa"/>
            <w:shd w:val="clear" w:color="auto" w:fill="auto"/>
          </w:tcPr>
          <w:p w:rsidR="00C3350E" w:rsidRPr="00EB7B3C" w:rsidRDefault="00C3350E" w:rsidP="00F30ACD">
            <w:pPr>
              <w:spacing w:line="240" w:lineRule="auto"/>
              <w:jc w:val="center"/>
              <w:rPr>
                <w:rFonts w:ascii="Arial" w:hAnsi="Arial" w:cs="Arial"/>
                <w:b/>
                <w:color w:val="auto"/>
              </w:rPr>
            </w:pPr>
          </w:p>
        </w:tc>
      </w:tr>
      <w:tr w:rsidR="00C3350E" w:rsidRPr="00EB7B3C" w:rsidTr="00D67FE4">
        <w:trPr>
          <w:tblHeader/>
        </w:trPr>
        <w:tc>
          <w:tcPr>
            <w:tcW w:w="7964" w:type="dxa"/>
            <w:shd w:val="clear" w:color="auto" w:fill="auto"/>
          </w:tcPr>
          <w:p w:rsidR="00C3350E" w:rsidRDefault="00C3350E" w:rsidP="00C3350E">
            <w:pPr>
              <w:pStyle w:val="ListParagraph"/>
              <w:numPr>
                <w:ilvl w:val="1"/>
                <w:numId w:val="36"/>
              </w:numPr>
              <w:spacing w:line="240" w:lineRule="auto"/>
              <w:rPr>
                <w:rFonts w:ascii="Arial" w:eastAsia="Times" w:hAnsi="Arial" w:cs="Arial"/>
              </w:rPr>
            </w:pPr>
            <w:r>
              <w:rPr>
                <w:rFonts w:ascii="Arial" w:eastAsia="Times" w:hAnsi="Arial" w:cs="Arial"/>
              </w:rPr>
              <w:t>Full Integration with Active Directory and Office 365</w:t>
            </w:r>
          </w:p>
        </w:tc>
        <w:tc>
          <w:tcPr>
            <w:tcW w:w="1134" w:type="dxa"/>
            <w:shd w:val="clear" w:color="auto" w:fill="auto"/>
            <w:vAlign w:val="center"/>
          </w:tcPr>
          <w:p w:rsidR="00C3350E" w:rsidRPr="00EB7B3C" w:rsidRDefault="00C3350E" w:rsidP="00F30ACD">
            <w:pPr>
              <w:spacing w:line="240" w:lineRule="auto"/>
              <w:jc w:val="center"/>
              <w:rPr>
                <w:rFonts w:ascii="Arial" w:hAnsi="Arial" w:cs="Arial"/>
                <w:b/>
                <w:color w:val="auto"/>
              </w:rPr>
            </w:pPr>
          </w:p>
        </w:tc>
        <w:tc>
          <w:tcPr>
            <w:tcW w:w="4536" w:type="dxa"/>
            <w:shd w:val="clear" w:color="auto" w:fill="auto"/>
          </w:tcPr>
          <w:p w:rsidR="00C3350E" w:rsidRPr="00EB7B3C" w:rsidRDefault="00C3350E" w:rsidP="00F30ACD">
            <w:pPr>
              <w:spacing w:line="240" w:lineRule="auto"/>
              <w:jc w:val="center"/>
              <w:rPr>
                <w:rFonts w:ascii="Arial" w:hAnsi="Arial" w:cs="Arial"/>
                <w:b/>
                <w:color w:val="auto"/>
              </w:rPr>
            </w:pPr>
          </w:p>
        </w:tc>
      </w:tr>
    </w:tbl>
    <w:p w:rsidR="00A026B3" w:rsidRPr="00EB7B3C" w:rsidRDefault="00A026B3" w:rsidP="009A5E1E">
      <w:pPr>
        <w:spacing w:line="240" w:lineRule="auto"/>
        <w:jc w:val="left"/>
        <w:rPr>
          <w:rFonts w:ascii="Arial" w:hAnsi="Arial" w:cs="Arial"/>
          <w:color w:val="auto"/>
        </w:rPr>
      </w:pPr>
    </w:p>
    <w:tbl>
      <w:tblPr>
        <w:tblW w:w="13634"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964"/>
        <w:gridCol w:w="1134"/>
        <w:gridCol w:w="4536"/>
      </w:tblGrid>
      <w:tr w:rsidR="00D4774F" w:rsidRPr="00EB7B3C" w:rsidTr="00D220D6">
        <w:trPr>
          <w:tblHeader/>
        </w:trPr>
        <w:tc>
          <w:tcPr>
            <w:tcW w:w="7964" w:type="dxa"/>
            <w:tcBorders>
              <w:bottom w:val="single" w:sz="6" w:space="0" w:color="000000"/>
            </w:tcBorders>
            <w:shd w:val="clear" w:color="auto" w:fill="E0E0E0"/>
            <w:vAlign w:val="center"/>
          </w:tcPr>
          <w:p w:rsidR="009842E7" w:rsidRPr="00EB7B3C" w:rsidRDefault="009842E7" w:rsidP="00F24C1D">
            <w:pPr>
              <w:spacing w:line="240" w:lineRule="auto"/>
              <w:jc w:val="center"/>
              <w:rPr>
                <w:rFonts w:ascii="Arial" w:hAnsi="Arial" w:cs="Arial"/>
                <w:b/>
                <w:color w:val="auto"/>
              </w:rPr>
            </w:pPr>
            <w:r w:rsidRPr="00EB7B3C">
              <w:rPr>
                <w:rFonts w:ascii="Arial" w:hAnsi="Arial" w:cs="Arial"/>
                <w:b/>
                <w:color w:val="auto"/>
              </w:rPr>
              <w:t>Functional Requirement</w:t>
            </w:r>
          </w:p>
        </w:tc>
        <w:tc>
          <w:tcPr>
            <w:tcW w:w="1134" w:type="dxa"/>
            <w:tcBorders>
              <w:bottom w:val="single" w:sz="6" w:space="0" w:color="000000"/>
            </w:tcBorders>
            <w:shd w:val="clear" w:color="auto" w:fill="E0E0E0"/>
            <w:vAlign w:val="center"/>
          </w:tcPr>
          <w:p w:rsidR="009842E7" w:rsidRPr="00EB7B3C" w:rsidRDefault="009842E7" w:rsidP="00F24C1D">
            <w:pPr>
              <w:spacing w:line="240" w:lineRule="auto"/>
              <w:jc w:val="center"/>
              <w:rPr>
                <w:rFonts w:ascii="Arial" w:hAnsi="Arial" w:cs="Arial"/>
                <w:b/>
                <w:color w:val="auto"/>
              </w:rPr>
            </w:pPr>
            <w:r w:rsidRPr="00EB7B3C">
              <w:rPr>
                <w:rFonts w:ascii="Arial" w:hAnsi="Arial" w:cs="Arial"/>
                <w:b/>
                <w:color w:val="auto"/>
              </w:rPr>
              <w:t>A, B, C, D</w:t>
            </w:r>
          </w:p>
        </w:tc>
        <w:tc>
          <w:tcPr>
            <w:tcW w:w="4536" w:type="dxa"/>
            <w:tcBorders>
              <w:bottom w:val="single" w:sz="6" w:space="0" w:color="000000"/>
            </w:tcBorders>
            <w:shd w:val="clear" w:color="auto" w:fill="E0E0E0"/>
          </w:tcPr>
          <w:p w:rsidR="009842E7" w:rsidRPr="00EB7B3C" w:rsidRDefault="009842E7" w:rsidP="00F24C1D">
            <w:pPr>
              <w:spacing w:line="240" w:lineRule="auto"/>
              <w:jc w:val="center"/>
              <w:rPr>
                <w:rFonts w:ascii="Arial" w:hAnsi="Arial" w:cs="Arial"/>
                <w:b/>
                <w:color w:val="auto"/>
              </w:rPr>
            </w:pPr>
            <w:r w:rsidRPr="00EB7B3C">
              <w:rPr>
                <w:rFonts w:ascii="Arial" w:hAnsi="Arial" w:cs="Arial"/>
                <w:b/>
                <w:color w:val="auto"/>
              </w:rPr>
              <w:t>Supplier response</w:t>
            </w:r>
          </w:p>
        </w:tc>
      </w:tr>
      <w:tr w:rsidR="00D4774F"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D67FE4" w:rsidRDefault="0016776B" w:rsidP="00D67FE4">
            <w:pPr>
              <w:pStyle w:val="ListParagraph"/>
              <w:numPr>
                <w:ilvl w:val="0"/>
                <w:numId w:val="36"/>
              </w:numPr>
              <w:spacing w:line="240" w:lineRule="auto"/>
              <w:rPr>
                <w:rFonts w:ascii="Arial" w:hAnsi="Arial" w:cs="Arial"/>
                <w:b/>
                <w:sz w:val="24"/>
              </w:rPr>
            </w:pPr>
            <w:bookmarkStart w:id="26" w:name="_Toc397703500"/>
            <w:r w:rsidRPr="00D67FE4">
              <w:rPr>
                <w:rFonts w:ascii="Arial" w:hAnsi="Arial" w:cs="Arial"/>
                <w:b/>
                <w:sz w:val="24"/>
              </w:rPr>
              <w:t>Initial implementation and project management</w:t>
            </w:r>
            <w:bookmarkEnd w:id="26"/>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F24C1D">
            <w:pPr>
              <w:spacing w:line="240" w:lineRule="auto"/>
              <w:rPr>
                <w:rFonts w:ascii="Arial" w:hAnsi="Arial" w:cs="Arial"/>
                <w:b/>
                <w:color w:val="auto"/>
                <w:sz w:val="24"/>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F24C1D">
            <w:pPr>
              <w:spacing w:line="240" w:lineRule="auto"/>
              <w:rPr>
                <w:rFonts w:ascii="Arial" w:hAnsi="Arial" w:cs="Arial"/>
                <w:b/>
                <w:color w:val="auto"/>
                <w:sz w:val="24"/>
              </w:rPr>
            </w:pPr>
          </w:p>
        </w:tc>
      </w:tr>
      <w:tr w:rsidR="00D4774F"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D67FE4">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 xml:space="preserve">The supplier will be required to prepare and agree a detailed implementation plan </w:t>
            </w:r>
            <w:r w:rsidR="00364EC9" w:rsidRPr="00EB7B3C">
              <w:rPr>
                <w:rFonts w:ascii="Arial" w:eastAsia="Times" w:hAnsi="Arial" w:cs="Arial"/>
                <w:color w:val="auto"/>
              </w:rPr>
              <w:t xml:space="preserve">with </w:t>
            </w:r>
            <w:r w:rsidR="00DA10AC" w:rsidRPr="00EB7B3C">
              <w:rPr>
                <w:rFonts w:ascii="Arial" w:eastAsia="Times" w:hAnsi="Arial" w:cs="Arial"/>
                <w:color w:val="auto"/>
              </w:rPr>
              <w:t>Community Links</w:t>
            </w:r>
            <w:r w:rsidR="00364EC9" w:rsidRPr="00EB7B3C">
              <w:rPr>
                <w:rFonts w:ascii="Arial" w:eastAsia="Times" w:hAnsi="Arial" w:cs="Arial"/>
                <w:color w:val="auto"/>
              </w:rPr>
              <w:t xml:space="preserve"> </w:t>
            </w:r>
            <w:r w:rsidRPr="00EB7B3C">
              <w:rPr>
                <w:rFonts w:ascii="Arial" w:eastAsia="Times" w:hAnsi="Arial" w:cs="Arial"/>
                <w:color w:val="auto"/>
              </w:rPr>
              <w:t>at the commencement of the project.</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r>
      <w:tr w:rsidR="00D4774F"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7379AF" w:rsidP="00D67FE4">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Please provide an overview</w:t>
            </w:r>
            <w:r w:rsidR="0016776B" w:rsidRPr="00EB7B3C">
              <w:rPr>
                <w:rFonts w:ascii="Arial" w:eastAsia="Times" w:hAnsi="Arial" w:cs="Arial"/>
                <w:color w:val="auto"/>
              </w:rPr>
              <w:t xml:space="preserve"> of the project management methods that will be used during the implementation, including reference to any recognised frameworks such as PRINCE2, Agile or ITIL, where applicable.</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r>
      <w:tr w:rsidR="00D4774F"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D67FE4">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Please name and state the experience and qualifications of the staff that will be responsible for ensuring the successful implementation of the proposed solution.</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r>
      <w:tr w:rsidR="00D4774F"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D67FE4" w:rsidRDefault="0016776B" w:rsidP="00D67FE4">
            <w:pPr>
              <w:pStyle w:val="ListParagraph"/>
              <w:numPr>
                <w:ilvl w:val="0"/>
                <w:numId w:val="36"/>
              </w:numPr>
              <w:spacing w:line="240" w:lineRule="auto"/>
              <w:rPr>
                <w:rFonts w:ascii="Arial" w:hAnsi="Arial" w:cs="Arial"/>
                <w:b/>
                <w:sz w:val="24"/>
              </w:rPr>
            </w:pPr>
            <w:bookmarkStart w:id="27" w:name="_Toc397703501"/>
            <w:r w:rsidRPr="00D67FE4">
              <w:rPr>
                <w:rFonts w:ascii="Arial" w:hAnsi="Arial" w:cs="Arial"/>
                <w:b/>
                <w:sz w:val="24"/>
              </w:rPr>
              <w:t>Data migration</w:t>
            </w:r>
            <w:bookmarkEnd w:id="27"/>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F24C1D">
            <w:pPr>
              <w:spacing w:line="240" w:lineRule="auto"/>
              <w:rPr>
                <w:rFonts w:ascii="Arial" w:hAnsi="Arial" w:cs="Arial"/>
                <w:b/>
                <w:color w:val="auto"/>
                <w:sz w:val="24"/>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F24C1D">
            <w:pPr>
              <w:spacing w:line="240" w:lineRule="auto"/>
              <w:rPr>
                <w:rFonts w:ascii="Arial" w:hAnsi="Arial" w:cs="Arial"/>
                <w:b/>
                <w:color w:val="auto"/>
                <w:sz w:val="24"/>
              </w:rPr>
            </w:pPr>
          </w:p>
        </w:tc>
      </w:tr>
      <w:tr w:rsidR="00D4774F" w:rsidRPr="00EB7B3C" w:rsidTr="009842E7">
        <w:tc>
          <w:tcPr>
            <w:tcW w:w="7964" w:type="dxa"/>
            <w:tcBorders>
              <w:top w:val="single" w:sz="6" w:space="0" w:color="000000"/>
              <w:left w:val="single" w:sz="6" w:space="0" w:color="000000"/>
              <w:bottom w:val="single" w:sz="6" w:space="0" w:color="000000"/>
              <w:right w:val="single" w:sz="6" w:space="0" w:color="000000"/>
            </w:tcBorders>
          </w:tcPr>
          <w:p w:rsidR="008A7193" w:rsidRPr="008A7193" w:rsidRDefault="0016776B" w:rsidP="00D67FE4">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 xml:space="preserve">The supplier will migrate all relevant data and settings from the existing </w:t>
            </w:r>
            <w:r w:rsidR="008A7193">
              <w:rPr>
                <w:rFonts w:ascii="Arial" w:eastAsia="Times" w:hAnsi="Arial" w:cs="Arial"/>
                <w:color w:val="auto"/>
              </w:rPr>
              <w:t>solution and systems</w:t>
            </w:r>
            <w:r w:rsidRPr="00EB7B3C">
              <w:rPr>
                <w:rFonts w:ascii="Arial" w:eastAsia="Times" w:hAnsi="Arial" w:cs="Arial"/>
                <w:color w:val="auto"/>
              </w:rPr>
              <w:t xml:space="preserve"> to the new solution. </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r>
      <w:tr w:rsidR="00D4774F"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D67FE4" w:rsidRDefault="0016776B" w:rsidP="00D67FE4">
            <w:pPr>
              <w:pStyle w:val="ListParagraph"/>
              <w:numPr>
                <w:ilvl w:val="0"/>
                <w:numId w:val="36"/>
              </w:numPr>
              <w:spacing w:line="240" w:lineRule="auto"/>
              <w:rPr>
                <w:rFonts w:ascii="Arial" w:hAnsi="Arial" w:cs="Arial"/>
                <w:b/>
                <w:sz w:val="24"/>
              </w:rPr>
            </w:pPr>
            <w:bookmarkStart w:id="28" w:name="_Toc397703502"/>
            <w:r w:rsidRPr="00D67FE4">
              <w:rPr>
                <w:rFonts w:ascii="Arial" w:hAnsi="Arial" w:cs="Arial"/>
                <w:b/>
                <w:sz w:val="24"/>
              </w:rPr>
              <w:t>Compatibility and user acceptance testing</w:t>
            </w:r>
            <w:bookmarkEnd w:id="28"/>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F24C1D">
            <w:pPr>
              <w:spacing w:line="240" w:lineRule="auto"/>
              <w:rPr>
                <w:rFonts w:ascii="Arial" w:hAnsi="Arial" w:cs="Arial"/>
                <w:b/>
                <w:color w:val="auto"/>
                <w:sz w:val="24"/>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F24C1D">
            <w:pPr>
              <w:spacing w:line="240" w:lineRule="auto"/>
              <w:rPr>
                <w:rFonts w:ascii="Arial" w:hAnsi="Arial" w:cs="Arial"/>
                <w:b/>
                <w:color w:val="auto"/>
                <w:sz w:val="24"/>
              </w:rPr>
            </w:pPr>
          </w:p>
        </w:tc>
      </w:tr>
      <w:tr w:rsidR="00D4774F" w:rsidRPr="00EB7B3C" w:rsidTr="009842E7">
        <w:trPr>
          <w:cantSplit/>
        </w:trPr>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D67FE4">
            <w:pPr>
              <w:pStyle w:val="ListParagraph"/>
              <w:numPr>
                <w:ilvl w:val="1"/>
                <w:numId w:val="36"/>
              </w:numPr>
              <w:spacing w:line="240" w:lineRule="auto"/>
              <w:rPr>
                <w:rFonts w:ascii="Arial" w:eastAsia="Times" w:hAnsi="Arial" w:cs="Arial"/>
              </w:rPr>
            </w:pPr>
            <w:r w:rsidRPr="00EB7B3C">
              <w:rPr>
                <w:rFonts w:ascii="Arial" w:eastAsia="Times" w:hAnsi="Arial" w:cs="Arial"/>
              </w:rPr>
              <w:t xml:space="preserve">The supplier will be required to carry out an initial ‘pilot’ test to ensure that the proposed solution is fully compatible with the </w:t>
            </w:r>
            <w:r w:rsidR="008A7193">
              <w:rPr>
                <w:rFonts w:ascii="Arial" w:eastAsia="Times" w:hAnsi="Arial" w:cs="Arial"/>
              </w:rPr>
              <w:t>end users and any hardware as required, I.E use on Laptop, Tablet and Mobile.</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r>
      <w:tr w:rsidR="00995DC1" w:rsidRPr="00EB7B3C" w:rsidTr="009842E7">
        <w:trPr>
          <w:cantSplit/>
        </w:trPr>
        <w:tc>
          <w:tcPr>
            <w:tcW w:w="7964" w:type="dxa"/>
            <w:tcBorders>
              <w:top w:val="single" w:sz="6" w:space="0" w:color="000000"/>
              <w:left w:val="single" w:sz="6" w:space="0" w:color="000000"/>
              <w:bottom w:val="single" w:sz="6" w:space="0" w:color="000000"/>
              <w:right w:val="single" w:sz="6" w:space="0" w:color="000000"/>
            </w:tcBorders>
          </w:tcPr>
          <w:p w:rsidR="00995DC1" w:rsidRDefault="00995DC1" w:rsidP="00D67FE4">
            <w:pPr>
              <w:pStyle w:val="ListParagraph"/>
              <w:numPr>
                <w:ilvl w:val="1"/>
                <w:numId w:val="36"/>
              </w:numPr>
              <w:spacing w:line="240" w:lineRule="auto"/>
              <w:rPr>
                <w:rFonts w:ascii="Arial" w:eastAsia="Times" w:hAnsi="Arial" w:cs="Arial"/>
              </w:rPr>
            </w:pPr>
            <w:r>
              <w:rPr>
                <w:rFonts w:ascii="Arial" w:eastAsia="Times" w:hAnsi="Arial" w:cs="Arial"/>
              </w:rPr>
              <w:t xml:space="preserve">The </w:t>
            </w:r>
            <w:r w:rsidR="00742657">
              <w:rPr>
                <w:rFonts w:ascii="Arial" w:eastAsia="Times" w:hAnsi="Arial" w:cs="Arial"/>
              </w:rPr>
              <w:t xml:space="preserve">proposed solution will need to meet all accessibility requirements for Community Links, including but not limited </w:t>
            </w:r>
            <w:proofErr w:type="spellStart"/>
            <w:r w:rsidR="00742657">
              <w:rPr>
                <w:rFonts w:ascii="Arial" w:eastAsia="Times" w:hAnsi="Arial" w:cs="Arial"/>
              </w:rPr>
              <w:t>too</w:t>
            </w:r>
            <w:proofErr w:type="spellEnd"/>
            <w:r w:rsidR="00742657">
              <w:rPr>
                <w:rFonts w:ascii="Arial" w:eastAsia="Times" w:hAnsi="Arial" w:cs="Arial"/>
              </w:rPr>
              <w:t>:</w:t>
            </w:r>
          </w:p>
          <w:p w:rsidR="00742657" w:rsidRDefault="00742657" w:rsidP="00742657">
            <w:pPr>
              <w:pStyle w:val="ListParagraph"/>
              <w:numPr>
                <w:ilvl w:val="2"/>
                <w:numId w:val="36"/>
              </w:numPr>
              <w:spacing w:line="240" w:lineRule="auto"/>
              <w:rPr>
                <w:rFonts w:ascii="Arial" w:eastAsia="Times" w:hAnsi="Arial" w:cs="Arial"/>
              </w:rPr>
            </w:pPr>
            <w:r>
              <w:rPr>
                <w:rFonts w:ascii="Arial" w:eastAsia="Times" w:hAnsi="Arial" w:cs="Arial"/>
              </w:rPr>
              <w:t>Screen level filters</w:t>
            </w:r>
          </w:p>
          <w:p w:rsidR="00742657" w:rsidRDefault="00742657" w:rsidP="00742657">
            <w:pPr>
              <w:pStyle w:val="ListParagraph"/>
              <w:numPr>
                <w:ilvl w:val="2"/>
                <w:numId w:val="36"/>
              </w:numPr>
              <w:spacing w:line="240" w:lineRule="auto"/>
              <w:rPr>
                <w:rFonts w:ascii="Arial" w:eastAsia="Times" w:hAnsi="Arial" w:cs="Arial"/>
              </w:rPr>
            </w:pPr>
            <w:r>
              <w:rPr>
                <w:rFonts w:ascii="Arial" w:eastAsia="Times" w:hAnsi="Arial" w:cs="Arial"/>
              </w:rPr>
              <w:t>Text size and re-size</w:t>
            </w:r>
          </w:p>
          <w:p w:rsidR="00742657" w:rsidRDefault="00742657" w:rsidP="00742657">
            <w:pPr>
              <w:pStyle w:val="ListParagraph"/>
              <w:numPr>
                <w:ilvl w:val="2"/>
                <w:numId w:val="36"/>
              </w:numPr>
              <w:spacing w:line="240" w:lineRule="auto"/>
              <w:rPr>
                <w:rFonts w:ascii="Arial" w:eastAsia="Times" w:hAnsi="Arial" w:cs="Arial"/>
              </w:rPr>
            </w:pPr>
            <w:r>
              <w:rPr>
                <w:rFonts w:ascii="Arial" w:eastAsia="Times" w:hAnsi="Arial" w:cs="Arial"/>
              </w:rPr>
              <w:t xml:space="preserve">Text to Speech </w:t>
            </w:r>
          </w:p>
          <w:p w:rsidR="00742657" w:rsidRPr="00EB7B3C" w:rsidRDefault="00742657" w:rsidP="00742657">
            <w:pPr>
              <w:pStyle w:val="ListParagraph"/>
              <w:numPr>
                <w:ilvl w:val="2"/>
                <w:numId w:val="36"/>
              </w:numPr>
              <w:spacing w:line="240" w:lineRule="auto"/>
              <w:rPr>
                <w:rFonts w:ascii="Arial" w:eastAsia="Times" w:hAnsi="Arial" w:cs="Arial"/>
              </w:rPr>
            </w:pPr>
            <w:r>
              <w:rPr>
                <w:rFonts w:ascii="Arial" w:eastAsia="Times" w:hAnsi="Arial" w:cs="Arial"/>
              </w:rPr>
              <w:t>Translation</w:t>
            </w:r>
          </w:p>
        </w:tc>
        <w:tc>
          <w:tcPr>
            <w:tcW w:w="1134" w:type="dxa"/>
            <w:tcBorders>
              <w:top w:val="single" w:sz="6" w:space="0" w:color="000000"/>
              <w:left w:val="single" w:sz="6" w:space="0" w:color="000000"/>
              <w:bottom w:val="single" w:sz="6" w:space="0" w:color="000000"/>
              <w:right w:val="single" w:sz="6" w:space="0" w:color="000000"/>
            </w:tcBorders>
          </w:tcPr>
          <w:p w:rsidR="00995DC1" w:rsidRPr="00EB7B3C" w:rsidRDefault="00995DC1" w:rsidP="009A5E1E">
            <w:pPr>
              <w:pStyle w:val="ListParagraph"/>
              <w:spacing w:line="240" w:lineRule="auto"/>
              <w:rPr>
                <w:rFonts w:ascii="Arial" w:hAnsi="Arial" w:cs="Arial"/>
              </w:rPr>
            </w:pPr>
          </w:p>
        </w:tc>
        <w:tc>
          <w:tcPr>
            <w:tcW w:w="4536" w:type="dxa"/>
            <w:tcBorders>
              <w:top w:val="single" w:sz="6" w:space="0" w:color="000000"/>
              <w:left w:val="single" w:sz="6" w:space="0" w:color="000000"/>
              <w:bottom w:val="single" w:sz="6" w:space="0" w:color="000000"/>
              <w:right w:val="single" w:sz="6" w:space="0" w:color="000000"/>
            </w:tcBorders>
          </w:tcPr>
          <w:p w:rsidR="00995DC1" w:rsidRPr="00EB7B3C" w:rsidRDefault="00995DC1" w:rsidP="009A5E1E">
            <w:pPr>
              <w:pStyle w:val="ListParagraph"/>
              <w:spacing w:line="240" w:lineRule="auto"/>
              <w:rPr>
                <w:rFonts w:ascii="Arial" w:hAnsi="Arial" w:cs="Arial"/>
              </w:rPr>
            </w:pPr>
          </w:p>
        </w:tc>
      </w:tr>
      <w:tr w:rsidR="00D4774F" w:rsidRPr="00EB7B3C" w:rsidTr="009842E7">
        <w:trPr>
          <w:cantSplit/>
        </w:trPr>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D67FE4">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lastRenderedPageBreak/>
              <w:t xml:space="preserve">The supplier will be required to demonstrate the stability and performance of the proposed solution via a pilot period. The pilot period should be sufficient to confirm to </w:t>
            </w:r>
            <w:r w:rsidR="00DA10AC" w:rsidRPr="00EB7B3C">
              <w:rPr>
                <w:rFonts w:ascii="Arial" w:eastAsia="Times" w:hAnsi="Arial" w:cs="Arial"/>
                <w:color w:val="auto"/>
              </w:rPr>
              <w:t>Community Links</w:t>
            </w:r>
            <w:r w:rsidRPr="00EB7B3C">
              <w:rPr>
                <w:rFonts w:ascii="Arial" w:eastAsia="Times" w:hAnsi="Arial" w:cs="Arial"/>
                <w:color w:val="auto"/>
              </w:rPr>
              <w:t xml:space="preserve"> that the solution will meet their requirements. </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r>
      <w:tr w:rsidR="00D4774F" w:rsidRPr="00EB7B3C" w:rsidTr="009842E7">
        <w:trPr>
          <w:cantSplit/>
        </w:trPr>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D67FE4">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 xml:space="preserve">The supplier will be required to agree with </w:t>
            </w:r>
            <w:r w:rsidR="00DA10AC" w:rsidRPr="00EB7B3C">
              <w:rPr>
                <w:rFonts w:ascii="Arial" w:eastAsia="Times" w:hAnsi="Arial" w:cs="Arial"/>
                <w:color w:val="auto"/>
              </w:rPr>
              <w:t>Community Links</w:t>
            </w:r>
            <w:r w:rsidRPr="00EB7B3C">
              <w:rPr>
                <w:rFonts w:ascii="Arial" w:eastAsia="Times" w:hAnsi="Arial" w:cs="Arial"/>
                <w:color w:val="auto"/>
              </w:rPr>
              <w:t xml:space="preserve"> and subsequently carry out a detailed programme of user acceptance testing prior to roll-out.</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r>
      <w:tr w:rsidR="00D4774F"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D67FE4" w:rsidRDefault="0016776B" w:rsidP="00D67FE4">
            <w:pPr>
              <w:pStyle w:val="ListParagraph"/>
              <w:numPr>
                <w:ilvl w:val="0"/>
                <w:numId w:val="36"/>
              </w:numPr>
              <w:spacing w:line="240" w:lineRule="auto"/>
              <w:rPr>
                <w:rFonts w:ascii="Arial" w:hAnsi="Arial" w:cs="Arial"/>
                <w:b/>
                <w:sz w:val="24"/>
              </w:rPr>
            </w:pPr>
            <w:bookmarkStart w:id="29" w:name="_Toc397703503"/>
            <w:r w:rsidRPr="00D67FE4">
              <w:rPr>
                <w:rFonts w:ascii="Arial" w:hAnsi="Arial" w:cs="Arial"/>
                <w:b/>
                <w:sz w:val="24"/>
              </w:rPr>
              <w:t>Training of users during initial implementation</w:t>
            </w:r>
            <w:bookmarkEnd w:id="29"/>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F24C1D">
            <w:pPr>
              <w:spacing w:line="240" w:lineRule="auto"/>
              <w:rPr>
                <w:rFonts w:ascii="Arial" w:hAnsi="Arial" w:cs="Arial"/>
                <w:b/>
                <w:color w:val="auto"/>
                <w:sz w:val="24"/>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F24C1D">
            <w:pPr>
              <w:spacing w:line="240" w:lineRule="auto"/>
              <w:rPr>
                <w:rFonts w:ascii="Arial" w:hAnsi="Arial" w:cs="Arial"/>
                <w:b/>
                <w:color w:val="auto"/>
                <w:sz w:val="24"/>
              </w:rPr>
            </w:pPr>
          </w:p>
        </w:tc>
      </w:tr>
      <w:tr w:rsidR="00D4774F"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D67FE4">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 xml:space="preserve">The supplier must provide a training programme for users during the switchover </w:t>
            </w:r>
            <w:r w:rsidR="008A7193">
              <w:rPr>
                <w:rFonts w:ascii="Arial" w:eastAsia="Times" w:hAnsi="Arial" w:cs="Arial"/>
                <w:color w:val="auto"/>
              </w:rPr>
              <w:t xml:space="preserve">for </w:t>
            </w:r>
            <w:r w:rsidRPr="00EB7B3C">
              <w:rPr>
                <w:rFonts w:ascii="Arial" w:eastAsia="Times" w:hAnsi="Arial" w:cs="Arial"/>
                <w:color w:val="auto"/>
              </w:rPr>
              <w:t xml:space="preserve">the proposed solution, </w:t>
            </w:r>
            <w:proofErr w:type="gramStart"/>
            <w:r w:rsidRPr="00EB7B3C">
              <w:rPr>
                <w:rFonts w:ascii="Arial" w:eastAsia="Times" w:hAnsi="Arial" w:cs="Arial"/>
                <w:color w:val="auto"/>
              </w:rPr>
              <w:t>in order to</w:t>
            </w:r>
            <w:proofErr w:type="gramEnd"/>
            <w:r w:rsidRPr="00EB7B3C">
              <w:rPr>
                <w:rFonts w:ascii="Arial" w:eastAsia="Times" w:hAnsi="Arial" w:cs="Arial"/>
                <w:color w:val="auto"/>
              </w:rPr>
              <w:t xml:space="preserve"> help ensure a smooth transition and positive user uptake.</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r>
      <w:tr w:rsidR="00D4774F"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D67FE4">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 xml:space="preserve">The user training programme will include training in the use of the new </w:t>
            </w:r>
            <w:r w:rsidR="008A7193">
              <w:rPr>
                <w:rFonts w:ascii="Arial" w:eastAsia="Times" w:hAnsi="Arial" w:cs="Arial"/>
                <w:color w:val="auto"/>
              </w:rPr>
              <w:t>Intranet to incorporate any additional solutions as required such as Office 365</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r>
      <w:tr w:rsidR="00D4774F"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D67FE4">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 xml:space="preserve">Please describe any </w:t>
            </w:r>
            <w:r w:rsidR="00C3350E">
              <w:rPr>
                <w:rFonts w:ascii="Arial" w:eastAsia="Times" w:hAnsi="Arial" w:cs="Arial"/>
                <w:color w:val="auto"/>
              </w:rPr>
              <w:t>‘SOPs’</w:t>
            </w:r>
            <w:r w:rsidRPr="00EB7B3C">
              <w:rPr>
                <w:rFonts w:ascii="Arial" w:eastAsia="Times" w:hAnsi="Arial" w:cs="Arial"/>
                <w:color w:val="auto"/>
              </w:rPr>
              <w:t xml:space="preserve"> or notes that will be provided to assist users with adapting to the new solution.</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r>
      <w:tr w:rsidR="00D4774F"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C3350E" w:rsidRDefault="0016776B" w:rsidP="00C3350E">
            <w:pPr>
              <w:pStyle w:val="ListParagraph"/>
              <w:numPr>
                <w:ilvl w:val="0"/>
                <w:numId w:val="36"/>
              </w:numPr>
              <w:spacing w:line="240" w:lineRule="auto"/>
              <w:rPr>
                <w:rFonts w:ascii="Arial" w:hAnsi="Arial" w:cs="Arial"/>
                <w:b/>
                <w:sz w:val="24"/>
              </w:rPr>
            </w:pPr>
            <w:bookmarkStart w:id="30" w:name="_Toc243816188"/>
            <w:bookmarkStart w:id="31" w:name="_Toc397703506"/>
            <w:r w:rsidRPr="00C3350E">
              <w:rPr>
                <w:rFonts w:ascii="Arial" w:hAnsi="Arial" w:cs="Arial"/>
                <w:b/>
                <w:sz w:val="24"/>
              </w:rPr>
              <w:t>General support and service level requirements</w:t>
            </w:r>
            <w:bookmarkEnd w:id="30"/>
            <w:bookmarkEnd w:id="31"/>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F24C1D">
            <w:pPr>
              <w:spacing w:line="240" w:lineRule="auto"/>
              <w:rPr>
                <w:rFonts w:ascii="Arial" w:hAnsi="Arial" w:cs="Arial"/>
                <w:b/>
                <w:color w:val="auto"/>
                <w:sz w:val="24"/>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F24C1D">
            <w:pPr>
              <w:spacing w:line="240" w:lineRule="auto"/>
              <w:rPr>
                <w:rFonts w:ascii="Arial" w:hAnsi="Arial" w:cs="Arial"/>
                <w:b/>
                <w:color w:val="auto"/>
                <w:sz w:val="24"/>
              </w:rPr>
            </w:pPr>
          </w:p>
        </w:tc>
      </w:tr>
      <w:tr w:rsidR="00D4774F"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C3350E">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 xml:space="preserve">The supplier must enter into a service level agreement (SLA) that clearly specifies, according to the severity of any problem, the time for the supplier to respond to, identify and fix the problem. The SLA must also incorporate practical escalation procedures </w:t>
            </w:r>
            <w:proofErr w:type="gramStart"/>
            <w:r w:rsidRPr="00EB7B3C">
              <w:rPr>
                <w:rFonts w:ascii="Arial" w:eastAsia="Times" w:hAnsi="Arial" w:cs="Arial"/>
                <w:color w:val="auto"/>
              </w:rPr>
              <w:t>in the event that</w:t>
            </w:r>
            <w:proofErr w:type="gramEnd"/>
            <w:r w:rsidRPr="00EB7B3C">
              <w:rPr>
                <w:rFonts w:ascii="Arial" w:eastAsia="Times" w:hAnsi="Arial" w:cs="Arial"/>
                <w:color w:val="auto"/>
              </w:rPr>
              <w:t xml:space="preserve"> a problem is not successfully solved within specified timeframes.  Please provide copies of the proposed SLA documentation and associated procedures.</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r>
      <w:tr w:rsidR="00D4774F"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C3350E">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It must be possible to log support calls via a variety of methods including telephone, e-mail and any online helpdesk software/interfaces that may be available.</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ind w:left="360"/>
              <w:rPr>
                <w:rFonts w:ascii="Arial" w:hAnsi="Arial" w:cs="Arial"/>
                <w:color w:val="auto"/>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r>
      <w:tr w:rsidR="00D4774F"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C3350E">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 xml:space="preserve">Telephone support must be provided using a non-premium rate number (i.e. a standard geographic number).  All calls should be answered by a human operator after no more than </w:t>
            </w:r>
            <w:r w:rsidR="007C41FC" w:rsidRPr="00EB7B3C">
              <w:rPr>
                <w:rFonts w:ascii="Arial" w:eastAsia="Times" w:hAnsi="Arial" w:cs="Arial"/>
                <w:color w:val="auto"/>
              </w:rPr>
              <w:t>one</w:t>
            </w:r>
            <w:r w:rsidRPr="00EB7B3C">
              <w:rPr>
                <w:rFonts w:ascii="Arial" w:eastAsia="Times" w:hAnsi="Arial" w:cs="Arial"/>
                <w:color w:val="auto"/>
              </w:rPr>
              <w:t xml:space="preserve"> minute.</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r>
      <w:tr w:rsidR="00D4774F"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C3350E">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lastRenderedPageBreak/>
              <w:t>Support using remote support tools (e.g. web based software or remote network management tools to control the user’s workstation) must be provided where required.</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r>
      <w:tr w:rsidR="00D4774F"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C3350E">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 xml:space="preserve">It must be possible for </w:t>
            </w:r>
            <w:r w:rsidR="00DA10AC" w:rsidRPr="00EB7B3C">
              <w:rPr>
                <w:rFonts w:ascii="Arial" w:eastAsia="Times" w:hAnsi="Arial" w:cs="Arial"/>
                <w:color w:val="auto"/>
              </w:rPr>
              <w:t>Community Links</w:t>
            </w:r>
            <w:r w:rsidRPr="00EB7B3C">
              <w:rPr>
                <w:rFonts w:ascii="Arial" w:eastAsia="Times" w:hAnsi="Arial" w:cs="Arial"/>
                <w:color w:val="auto"/>
              </w:rPr>
              <w:t xml:space="preserve"> to review and track the progress made by the supplier in fixing outstanding faults, preferably via an online or web based fault monitoring/management system.</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r>
      <w:tr w:rsidR="00D4774F"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C3350E">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 xml:space="preserve">It must only ever be required to report a fault to the supplier on a single occasion.  Whilst it is accepted that further detail and clarification may be required to handle a case, all handovers between the supplier’s support staff must be seamless/invisible to </w:t>
            </w:r>
            <w:r w:rsidR="00DA10AC" w:rsidRPr="00EB7B3C">
              <w:rPr>
                <w:rFonts w:ascii="Arial" w:eastAsia="Times" w:hAnsi="Arial" w:cs="Arial"/>
                <w:color w:val="auto"/>
              </w:rPr>
              <w:t>Community Links</w:t>
            </w:r>
            <w:r w:rsidRPr="00EB7B3C">
              <w:rPr>
                <w:rFonts w:ascii="Arial" w:eastAsia="Times" w:hAnsi="Arial" w:cs="Arial"/>
                <w:color w:val="auto"/>
              </w:rPr>
              <w:t xml:space="preserve"> end-users and any internal administrators of the system.  Ideally, a single member of the supplier’s staff will provide continuity for each support case and will be accountable for its final resolution.</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r>
      <w:tr w:rsidR="00D4774F"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C3350E">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Support tickets must not be closed until the user that reported the call has confirmed that the issue has been resolved.</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pStyle w:val="ListParagraph"/>
              <w:spacing w:line="240" w:lineRule="auto"/>
              <w:rPr>
                <w:rFonts w:ascii="Arial" w:hAnsi="Arial" w:cs="Arial"/>
              </w:rPr>
            </w:pPr>
          </w:p>
        </w:tc>
      </w:tr>
      <w:tr w:rsidR="008A7193" w:rsidRPr="00EB7B3C" w:rsidTr="00F30ACD">
        <w:tc>
          <w:tcPr>
            <w:tcW w:w="7964" w:type="dxa"/>
          </w:tcPr>
          <w:p w:rsidR="008A7193" w:rsidRPr="00C3350E" w:rsidRDefault="008A7193" w:rsidP="00C3350E">
            <w:pPr>
              <w:pStyle w:val="ListParagraph"/>
              <w:keepNext/>
              <w:numPr>
                <w:ilvl w:val="0"/>
                <w:numId w:val="36"/>
              </w:numPr>
              <w:spacing w:line="240" w:lineRule="auto"/>
              <w:rPr>
                <w:rFonts w:ascii="Arial" w:hAnsi="Arial" w:cs="Arial"/>
                <w:b/>
                <w:sz w:val="24"/>
              </w:rPr>
            </w:pPr>
            <w:bookmarkStart w:id="32" w:name="_Toc397703509"/>
            <w:r w:rsidRPr="00C3350E">
              <w:rPr>
                <w:rFonts w:ascii="Arial" w:hAnsi="Arial" w:cs="Arial"/>
                <w:b/>
                <w:sz w:val="24"/>
              </w:rPr>
              <w:t>Provision of technical documentation</w:t>
            </w:r>
            <w:bookmarkEnd w:id="32"/>
          </w:p>
        </w:tc>
        <w:tc>
          <w:tcPr>
            <w:tcW w:w="1134" w:type="dxa"/>
          </w:tcPr>
          <w:p w:rsidR="008A7193" w:rsidRPr="00EB7B3C" w:rsidRDefault="008A7193" w:rsidP="00F24C1D">
            <w:pPr>
              <w:spacing w:line="240" w:lineRule="auto"/>
              <w:rPr>
                <w:rFonts w:ascii="Arial" w:hAnsi="Arial" w:cs="Arial"/>
                <w:b/>
                <w:color w:val="auto"/>
                <w:sz w:val="24"/>
              </w:rPr>
            </w:pPr>
          </w:p>
        </w:tc>
        <w:tc>
          <w:tcPr>
            <w:tcW w:w="4536" w:type="dxa"/>
          </w:tcPr>
          <w:p w:rsidR="008A7193" w:rsidRPr="00EB7B3C" w:rsidRDefault="008A7193" w:rsidP="00F24C1D">
            <w:pPr>
              <w:spacing w:line="240" w:lineRule="auto"/>
              <w:rPr>
                <w:rFonts w:ascii="Arial" w:hAnsi="Arial" w:cs="Arial"/>
                <w:b/>
                <w:color w:val="auto"/>
                <w:sz w:val="24"/>
              </w:rPr>
            </w:pPr>
          </w:p>
        </w:tc>
      </w:tr>
      <w:tr w:rsidR="008A7193" w:rsidRPr="00EB7B3C" w:rsidTr="004B3A08">
        <w:tc>
          <w:tcPr>
            <w:tcW w:w="7964" w:type="dxa"/>
            <w:tcBorders>
              <w:top w:val="single" w:sz="6" w:space="0" w:color="000000"/>
              <w:left w:val="single" w:sz="6" w:space="0" w:color="000000"/>
              <w:bottom w:val="single" w:sz="6" w:space="0" w:color="000000"/>
              <w:right w:val="single" w:sz="6" w:space="0" w:color="000000"/>
            </w:tcBorders>
          </w:tcPr>
          <w:p w:rsidR="008A7193" w:rsidRPr="00EB7B3C" w:rsidRDefault="008A7193" w:rsidP="00C3350E">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 xml:space="preserve">Accurate systems documentation must be provided.  Documentation must describe in detail the configuration of </w:t>
            </w:r>
            <w:r>
              <w:rPr>
                <w:rFonts w:ascii="Arial" w:eastAsia="Times" w:hAnsi="Arial" w:cs="Arial"/>
                <w:color w:val="auto"/>
              </w:rPr>
              <w:t>the Intranet</w:t>
            </w:r>
            <w:r w:rsidRPr="00EB7B3C">
              <w:rPr>
                <w:rFonts w:ascii="Arial" w:eastAsia="Times" w:hAnsi="Arial" w:cs="Arial"/>
                <w:color w:val="auto"/>
              </w:rPr>
              <w:t xml:space="preserve"> that are specific to Community Lin</w:t>
            </w:r>
            <w:r>
              <w:rPr>
                <w:rFonts w:ascii="Arial" w:eastAsia="Times" w:hAnsi="Arial" w:cs="Arial"/>
                <w:color w:val="auto"/>
              </w:rPr>
              <w:t>k</w:t>
            </w:r>
            <w:r w:rsidRPr="00EB7B3C">
              <w:rPr>
                <w:rFonts w:ascii="Arial" w:eastAsia="Times" w:hAnsi="Arial" w:cs="Arial"/>
                <w:color w:val="auto"/>
              </w:rPr>
              <w:t>s needs.</w:t>
            </w:r>
          </w:p>
        </w:tc>
        <w:tc>
          <w:tcPr>
            <w:tcW w:w="1134" w:type="dxa"/>
            <w:tcBorders>
              <w:top w:val="single" w:sz="6" w:space="0" w:color="000000"/>
              <w:left w:val="single" w:sz="6" w:space="0" w:color="000000"/>
              <w:bottom w:val="single" w:sz="6" w:space="0" w:color="000000"/>
              <w:right w:val="single" w:sz="6" w:space="0" w:color="000000"/>
            </w:tcBorders>
          </w:tcPr>
          <w:p w:rsidR="008A7193" w:rsidRPr="00EB7B3C" w:rsidRDefault="008A7193" w:rsidP="009A5E1E">
            <w:pPr>
              <w:pStyle w:val="ListParagraph"/>
              <w:spacing w:line="240" w:lineRule="auto"/>
              <w:rPr>
                <w:rFonts w:ascii="Arial" w:hAnsi="Arial" w:cs="Arial"/>
              </w:rPr>
            </w:pPr>
          </w:p>
        </w:tc>
        <w:tc>
          <w:tcPr>
            <w:tcW w:w="4536" w:type="dxa"/>
            <w:tcBorders>
              <w:top w:val="single" w:sz="6" w:space="0" w:color="000000"/>
              <w:left w:val="single" w:sz="6" w:space="0" w:color="000000"/>
              <w:bottom w:val="single" w:sz="6" w:space="0" w:color="000000"/>
              <w:right w:val="single" w:sz="6" w:space="0" w:color="000000"/>
            </w:tcBorders>
          </w:tcPr>
          <w:p w:rsidR="008A7193" w:rsidRPr="00EB7B3C" w:rsidRDefault="008A7193" w:rsidP="009A5E1E">
            <w:pPr>
              <w:pStyle w:val="ListParagraph"/>
              <w:spacing w:line="240" w:lineRule="auto"/>
              <w:rPr>
                <w:rFonts w:ascii="Arial" w:hAnsi="Arial" w:cs="Arial"/>
              </w:rPr>
            </w:pPr>
          </w:p>
        </w:tc>
      </w:tr>
      <w:tr w:rsidR="008A7193" w:rsidRPr="00EB7B3C" w:rsidTr="009842E7">
        <w:tc>
          <w:tcPr>
            <w:tcW w:w="7964" w:type="dxa"/>
            <w:tcBorders>
              <w:top w:val="single" w:sz="6" w:space="0" w:color="000000"/>
              <w:left w:val="single" w:sz="6" w:space="0" w:color="000000"/>
              <w:bottom w:val="single" w:sz="6" w:space="0" w:color="000000"/>
              <w:right w:val="single" w:sz="6" w:space="0" w:color="000000"/>
            </w:tcBorders>
          </w:tcPr>
          <w:p w:rsidR="008A7193" w:rsidRPr="00EB7B3C" w:rsidRDefault="008A7193" w:rsidP="00C3350E">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System documentation must be updated following any significant system change.</w:t>
            </w:r>
          </w:p>
        </w:tc>
        <w:tc>
          <w:tcPr>
            <w:tcW w:w="1134" w:type="dxa"/>
            <w:tcBorders>
              <w:top w:val="single" w:sz="6" w:space="0" w:color="000000"/>
              <w:left w:val="single" w:sz="6" w:space="0" w:color="000000"/>
              <w:bottom w:val="single" w:sz="6" w:space="0" w:color="000000"/>
              <w:right w:val="single" w:sz="6" w:space="0" w:color="000000"/>
            </w:tcBorders>
          </w:tcPr>
          <w:p w:rsidR="008A7193" w:rsidRPr="00EB7B3C" w:rsidRDefault="008A7193" w:rsidP="009A5E1E">
            <w:pPr>
              <w:pStyle w:val="List2"/>
              <w:spacing w:line="240" w:lineRule="auto"/>
              <w:ind w:firstLine="0"/>
              <w:jc w:val="left"/>
              <w:rPr>
                <w:rFonts w:ascii="Arial" w:eastAsia="Times" w:hAnsi="Arial" w:cs="Arial"/>
                <w:color w:val="auto"/>
              </w:rPr>
            </w:pPr>
          </w:p>
        </w:tc>
        <w:tc>
          <w:tcPr>
            <w:tcW w:w="4536" w:type="dxa"/>
            <w:tcBorders>
              <w:top w:val="single" w:sz="6" w:space="0" w:color="000000"/>
              <w:left w:val="single" w:sz="6" w:space="0" w:color="000000"/>
              <w:bottom w:val="single" w:sz="6" w:space="0" w:color="000000"/>
              <w:right w:val="single" w:sz="6" w:space="0" w:color="000000"/>
            </w:tcBorders>
          </w:tcPr>
          <w:p w:rsidR="008A7193" w:rsidRPr="00EB7B3C" w:rsidRDefault="008A7193" w:rsidP="009A5E1E">
            <w:pPr>
              <w:pStyle w:val="List2"/>
              <w:spacing w:line="240" w:lineRule="auto"/>
              <w:ind w:firstLine="0"/>
              <w:jc w:val="left"/>
              <w:rPr>
                <w:rFonts w:ascii="Arial" w:eastAsia="Times" w:hAnsi="Arial" w:cs="Arial"/>
                <w:color w:val="auto"/>
              </w:rPr>
            </w:pPr>
          </w:p>
        </w:tc>
      </w:tr>
      <w:tr w:rsidR="008A7193" w:rsidRPr="00EB7B3C" w:rsidTr="00F30ACD">
        <w:tc>
          <w:tcPr>
            <w:tcW w:w="7964" w:type="dxa"/>
            <w:tcBorders>
              <w:top w:val="single" w:sz="6" w:space="0" w:color="000000"/>
              <w:left w:val="single" w:sz="6" w:space="0" w:color="000000"/>
              <w:bottom w:val="single" w:sz="6" w:space="0" w:color="000000"/>
              <w:right w:val="single" w:sz="6" w:space="0" w:color="000000"/>
            </w:tcBorders>
          </w:tcPr>
          <w:p w:rsidR="008A7193" w:rsidRPr="00EB7B3C" w:rsidRDefault="008A7193" w:rsidP="00C3350E">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The documentation provided by the supplier must be sufficient for disaster recovery purposes.  That is, it should enable a company or individual that is not familiar with Community Links</w:t>
            </w:r>
            <w:r>
              <w:rPr>
                <w:rFonts w:ascii="Arial" w:eastAsia="Times" w:hAnsi="Arial" w:cs="Arial"/>
                <w:color w:val="auto"/>
              </w:rPr>
              <w:t xml:space="preserve"> </w:t>
            </w:r>
            <w:r w:rsidRPr="00EB7B3C">
              <w:rPr>
                <w:rFonts w:ascii="Arial" w:eastAsia="Times" w:hAnsi="Arial" w:cs="Arial"/>
                <w:color w:val="auto"/>
              </w:rPr>
              <w:t xml:space="preserve">to be able to fully </w:t>
            </w:r>
            <w:r>
              <w:rPr>
                <w:rFonts w:ascii="Arial" w:eastAsia="Times" w:hAnsi="Arial" w:cs="Arial"/>
                <w:color w:val="auto"/>
              </w:rPr>
              <w:t xml:space="preserve">restore, upgrade or maintain. </w:t>
            </w:r>
          </w:p>
        </w:tc>
        <w:tc>
          <w:tcPr>
            <w:tcW w:w="1134" w:type="dxa"/>
            <w:tcBorders>
              <w:top w:val="single" w:sz="6" w:space="0" w:color="000000"/>
              <w:left w:val="single" w:sz="6" w:space="0" w:color="000000"/>
              <w:bottom w:val="single" w:sz="6" w:space="0" w:color="000000"/>
              <w:right w:val="single" w:sz="6" w:space="0" w:color="000000"/>
            </w:tcBorders>
          </w:tcPr>
          <w:p w:rsidR="008A7193" w:rsidRPr="00EB7B3C" w:rsidRDefault="008A7193" w:rsidP="009A5E1E">
            <w:pPr>
              <w:pStyle w:val="ListParagraph"/>
              <w:spacing w:line="240" w:lineRule="auto"/>
              <w:rPr>
                <w:rFonts w:ascii="Arial" w:hAnsi="Arial" w:cs="Arial"/>
              </w:rPr>
            </w:pPr>
          </w:p>
        </w:tc>
        <w:tc>
          <w:tcPr>
            <w:tcW w:w="4536" w:type="dxa"/>
            <w:tcBorders>
              <w:top w:val="single" w:sz="6" w:space="0" w:color="000000"/>
              <w:left w:val="single" w:sz="6" w:space="0" w:color="000000"/>
              <w:bottom w:val="single" w:sz="6" w:space="0" w:color="000000"/>
              <w:right w:val="single" w:sz="6" w:space="0" w:color="000000"/>
            </w:tcBorders>
          </w:tcPr>
          <w:p w:rsidR="008A7193" w:rsidRPr="00EB7B3C" w:rsidRDefault="008A7193" w:rsidP="009A5E1E">
            <w:pPr>
              <w:pStyle w:val="ListParagraph"/>
              <w:spacing w:line="240" w:lineRule="auto"/>
              <w:rPr>
                <w:rFonts w:ascii="Arial" w:hAnsi="Arial" w:cs="Arial"/>
              </w:rPr>
            </w:pPr>
          </w:p>
        </w:tc>
      </w:tr>
      <w:tr w:rsidR="008A7193" w:rsidRPr="00EB7B3C" w:rsidTr="00F30ACD">
        <w:tc>
          <w:tcPr>
            <w:tcW w:w="7964" w:type="dxa"/>
          </w:tcPr>
          <w:p w:rsidR="008A7193" w:rsidRPr="00EB7B3C" w:rsidRDefault="008A7193" w:rsidP="00C3350E">
            <w:pPr>
              <w:pStyle w:val="List2"/>
              <w:numPr>
                <w:ilvl w:val="0"/>
                <w:numId w:val="36"/>
              </w:numPr>
              <w:spacing w:line="240" w:lineRule="auto"/>
              <w:ind w:left="567" w:hanging="567"/>
              <w:jc w:val="left"/>
              <w:rPr>
                <w:rFonts w:ascii="Arial" w:eastAsia="Times" w:hAnsi="Arial" w:cs="Arial"/>
                <w:color w:val="auto"/>
              </w:rPr>
            </w:pPr>
            <w:bookmarkStart w:id="33" w:name="_Toc243816190"/>
            <w:bookmarkStart w:id="34" w:name="_Toc397703510"/>
            <w:r w:rsidRPr="00EB7B3C">
              <w:rPr>
                <w:rFonts w:ascii="Arial" w:hAnsi="Arial" w:cs="Arial"/>
                <w:b/>
                <w:color w:val="auto"/>
                <w:sz w:val="24"/>
              </w:rPr>
              <w:t xml:space="preserve">Support to </w:t>
            </w:r>
            <w:bookmarkEnd w:id="33"/>
            <w:bookmarkEnd w:id="34"/>
            <w:r w:rsidRPr="00EB7B3C">
              <w:rPr>
                <w:rFonts w:ascii="Arial" w:hAnsi="Arial" w:cs="Arial"/>
                <w:b/>
                <w:color w:val="auto"/>
                <w:sz w:val="24"/>
              </w:rPr>
              <w:t>Community Links</w:t>
            </w:r>
          </w:p>
        </w:tc>
        <w:tc>
          <w:tcPr>
            <w:tcW w:w="1134" w:type="dxa"/>
          </w:tcPr>
          <w:p w:rsidR="008A7193" w:rsidRPr="00EB7B3C" w:rsidRDefault="008A7193" w:rsidP="009A5E1E">
            <w:pPr>
              <w:pStyle w:val="ListParagraph"/>
              <w:spacing w:line="240" w:lineRule="auto"/>
              <w:rPr>
                <w:rFonts w:ascii="Arial" w:hAnsi="Arial" w:cs="Arial"/>
              </w:rPr>
            </w:pPr>
          </w:p>
        </w:tc>
        <w:tc>
          <w:tcPr>
            <w:tcW w:w="4536" w:type="dxa"/>
          </w:tcPr>
          <w:p w:rsidR="008A7193" w:rsidRPr="00EB7B3C" w:rsidRDefault="008A7193" w:rsidP="009A5E1E">
            <w:pPr>
              <w:pStyle w:val="ListParagraph"/>
              <w:spacing w:line="240" w:lineRule="auto"/>
              <w:rPr>
                <w:rFonts w:ascii="Arial" w:hAnsi="Arial" w:cs="Arial"/>
              </w:rPr>
            </w:pPr>
          </w:p>
        </w:tc>
      </w:tr>
      <w:tr w:rsidR="008A7193" w:rsidRPr="00EB7B3C" w:rsidTr="00F30ACD">
        <w:tc>
          <w:tcPr>
            <w:tcW w:w="7964" w:type="dxa"/>
          </w:tcPr>
          <w:p w:rsidR="008A7193" w:rsidRPr="004C05A4" w:rsidRDefault="008A7193" w:rsidP="004C05A4">
            <w:pPr>
              <w:pStyle w:val="ListParagraph"/>
              <w:numPr>
                <w:ilvl w:val="1"/>
                <w:numId w:val="36"/>
              </w:numPr>
              <w:spacing w:line="240" w:lineRule="auto"/>
              <w:rPr>
                <w:rFonts w:ascii="Arial" w:hAnsi="Arial" w:cs="Arial"/>
                <w:b/>
                <w:sz w:val="24"/>
              </w:rPr>
            </w:pPr>
            <w:r w:rsidRPr="004C05A4">
              <w:rPr>
                <w:rFonts w:ascii="Arial" w:eastAsia="Times" w:hAnsi="Arial" w:cs="Arial"/>
              </w:rPr>
              <w:t xml:space="preserve">Emergency support must be available within 30 minutes of the fault being reported, during regular office hours.  A request for emergency support must be acknowledged within a maximum of 10 minutes, with action being taken to resolve the issue within a maximum of 30 minutes.  Emergency support is defined as support that may be </w:t>
            </w:r>
            <w:r w:rsidRPr="004C05A4">
              <w:rPr>
                <w:rFonts w:ascii="Arial" w:eastAsia="Times" w:hAnsi="Arial" w:cs="Arial"/>
              </w:rPr>
              <w:lastRenderedPageBreak/>
              <w:t xml:space="preserve">required </w:t>
            </w:r>
            <w:proofErr w:type="gramStart"/>
            <w:r w:rsidRPr="004C05A4">
              <w:rPr>
                <w:rFonts w:ascii="Arial" w:eastAsia="Times" w:hAnsi="Arial" w:cs="Arial"/>
              </w:rPr>
              <w:t>in order to</w:t>
            </w:r>
            <w:proofErr w:type="gramEnd"/>
            <w:r w:rsidRPr="004C05A4">
              <w:rPr>
                <w:rFonts w:ascii="Arial" w:eastAsia="Times" w:hAnsi="Arial" w:cs="Arial"/>
              </w:rPr>
              <w:t xml:space="preserve"> resolve a situation whereby the staff are unable to carry out time-critical and/or fundamental business operations.</w:t>
            </w:r>
          </w:p>
        </w:tc>
        <w:tc>
          <w:tcPr>
            <w:tcW w:w="1134" w:type="dxa"/>
          </w:tcPr>
          <w:p w:rsidR="008A7193" w:rsidRPr="00EB7B3C" w:rsidRDefault="008A7193" w:rsidP="00F24C1D">
            <w:pPr>
              <w:spacing w:line="240" w:lineRule="auto"/>
              <w:rPr>
                <w:rFonts w:ascii="Arial" w:hAnsi="Arial" w:cs="Arial"/>
                <w:b/>
                <w:color w:val="auto"/>
                <w:sz w:val="24"/>
              </w:rPr>
            </w:pPr>
          </w:p>
        </w:tc>
        <w:tc>
          <w:tcPr>
            <w:tcW w:w="4536" w:type="dxa"/>
          </w:tcPr>
          <w:p w:rsidR="008A7193" w:rsidRPr="00EB7B3C" w:rsidRDefault="008A7193" w:rsidP="00F24C1D">
            <w:pPr>
              <w:spacing w:line="240" w:lineRule="auto"/>
              <w:rPr>
                <w:rFonts w:ascii="Arial" w:hAnsi="Arial" w:cs="Arial"/>
                <w:b/>
                <w:color w:val="auto"/>
                <w:sz w:val="24"/>
              </w:rPr>
            </w:pPr>
          </w:p>
        </w:tc>
      </w:tr>
      <w:tr w:rsidR="008A7193" w:rsidRPr="00EB7B3C" w:rsidTr="00F30ACD">
        <w:tc>
          <w:tcPr>
            <w:tcW w:w="7964" w:type="dxa"/>
          </w:tcPr>
          <w:p w:rsidR="008A7193" w:rsidRPr="00EB7B3C" w:rsidRDefault="008A7193" w:rsidP="004C05A4">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 xml:space="preserve">Emergency support should be available within 4 hours of the fault being reported, outside of normal office hours.  </w:t>
            </w:r>
          </w:p>
        </w:tc>
        <w:tc>
          <w:tcPr>
            <w:tcW w:w="1134" w:type="dxa"/>
          </w:tcPr>
          <w:p w:rsidR="008A7193" w:rsidRPr="00EB7B3C" w:rsidRDefault="008A7193" w:rsidP="009A5E1E">
            <w:pPr>
              <w:pStyle w:val="ListParagraph"/>
              <w:spacing w:line="240" w:lineRule="auto"/>
              <w:rPr>
                <w:rFonts w:ascii="Arial" w:hAnsi="Arial" w:cs="Arial"/>
              </w:rPr>
            </w:pPr>
          </w:p>
        </w:tc>
        <w:tc>
          <w:tcPr>
            <w:tcW w:w="4536" w:type="dxa"/>
          </w:tcPr>
          <w:p w:rsidR="008A7193" w:rsidRPr="00EB7B3C" w:rsidRDefault="008A7193" w:rsidP="009A5E1E">
            <w:pPr>
              <w:pStyle w:val="ListParagraph"/>
              <w:spacing w:line="240" w:lineRule="auto"/>
              <w:rPr>
                <w:rFonts w:ascii="Arial" w:hAnsi="Arial" w:cs="Arial"/>
              </w:rPr>
            </w:pPr>
          </w:p>
        </w:tc>
      </w:tr>
      <w:tr w:rsidR="008A7193" w:rsidRPr="00EB7B3C" w:rsidTr="00F30ACD">
        <w:tc>
          <w:tcPr>
            <w:tcW w:w="7964" w:type="dxa"/>
          </w:tcPr>
          <w:p w:rsidR="008A7193" w:rsidRPr="00EB7B3C" w:rsidRDefault="008A7193" w:rsidP="004C05A4">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If required, the supplier’s staff must be able to make an on-site visit to the appropriate location within 4 hours of a serious fault being reported.</w:t>
            </w:r>
          </w:p>
        </w:tc>
        <w:tc>
          <w:tcPr>
            <w:tcW w:w="1134" w:type="dxa"/>
          </w:tcPr>
          <w:p w:rsidR="008A7193" w:rsidRPr="00EB7B3C" w:rsidRDefault="008A7193" w:rsidP="009A5E1E">
            <w:pPr>
              <w:pStyle w:val="ListParagraph"/>
              <w:spacing w:line="240" w:lineRule="auto"/>
              <w:rPr>
                <w:rFonts w:ascii="Arial" w:hAnsi="Arial" w:cs="Arial"/>
              </w:rPr>
            </w:pPr>
          </w:p>
        </w:tc>
        <w:tc>
          <w:tcPr>
            <w:tcW w:w="4536" w:type="dxa"/>
          </w:tcPr>
          <w:p w:rsidR="008A7193" w:rsidRPr="00EB7B3C" w:rsidRDefault="008A7193" w:rsidP="009A5E1E">
            <w:pPr>
              <w:pStyle w:val="ListParagraph"/>
              <w:spacing w:line="240" w:lineRule="auto"/>
              <w:rPr>
                <w:rFonts w:ascii="Arial" w:hAnsi="Arial" w:cs="Arial"/>
              </w:rPr>
            </w:pPr>
          </w:p>
        </w:tc>
      </w:tr>
      <w:tr w:rsidR="008A7193" w:rsidRPr="00EB7B3C" w:rsidTr="009842E7">
        <w:tc>
          <w:tcPr>
            <w:tcW w:w="7964" w:type="dxa"/>
          </w:tcPr>
          <w:p w:rsidR="008A7193" w:rsidRPr="004C05A4" w:rsidRDefault="008A7193" w:rsidP="004C05A4">
            <w:pPr>
              <w:pStyle w:val="ListParagraph"/>
              <w:keepNext/>
              <w:numPr>
                <w:ilvl w:val="1"/>
                <w:numId w:val="36"/>
              </w:numPr>
              <w:spacing w:line="240" w:lineRule="auto"/>
              <w:rPr>
                <w:rFonts w:ascii="Arial" w:hAnsi="Arial" w:cs="Arial"/>
                <w:b/>
                <w:sz w:val="24"/>
              </w:rPr>
            </w:pPr>
            <w:r w:rsidRPr="004C05A4">
              <w:rPr>
                <w:rFonts w:ascii="Arial" w:eastAsia="Times" w:hAnsi="Arial" w:cs="Arial"/>
              </w:rPr>
              <w:t>Please state whether out-of-hours support is provided by staff physically based in the supplier’s offices, or whether a pager/mobile phone/e-mail method or similar is used to contact staff as and when they are required outside of working hours (i.e. support staff being ‘on call’).</w:t>
            </w:r>
          </w:p>
        </w:tc>
        <w:tc>
          <w:tcPr>
            <w:tcW w:w="1134" w:type="dxa"/>
          </w:tcPr>
          <w:p w:rsidR="008A7193" w:rsidRPr="00EB7B3C" w:rsidRDefault="008A7193" w:rsidP="00F24C1D">
            <w:pPr>
              <w:spacing w:line="240" w:lineRule="auto"/>
              <w:rPr>
                <w:rFonts w:ascii="Arial" w:hAnsi="Arial" w:cs="Arial"/>
                <w:b/>
                <w:color w:val="auto"/>
                <w:sz w:val="24"/>
              </w:rPr>
            </w:pPr>
          </w:p>
        </w:tc>
        <w:tc>
          <w:tcPr>
            <w:tcW w:w="4536" w:type="dxa"/>
          </w:tcPr>
          <w:p w:rsidR="008A7193" w:rsidRPr="00EB7B3C" w:rsidRDefault="008A7193" w:rsidP="00F24C1D">
            <w:pPr>
              <w:spacing w:line="240" w:lineRule="auto"/>
              <w:rPr>
                <w:rFonts w:ascii="Arial" w:hAnsi="Arial" w:cs="Arial"/>
                <w:b/>
                <w:color w:val="auto"/>
                <w:sz w:val="24"/>
              </w:rPr>
            </w:pPr>
          </w:p>
        </w:tc>
      </w:tr>
      <w:tr w:rsidR="008A7193" w:rsidRPr="00EB7B3C" w:rsidTr="00F30ACD">
        <w:trPr>
          <w:cantSplit/>
        </w:trPr>
        <w:tc>
          <w:tcPr>
            <w:tcW w:w="7964" w:type="dxa"/>
          </w:tcPr>
          <w:p w:rsidR="008A7193" w:rsidRPr="00EB7B3C" w:rsidRDefault="008A7193" w:rsidP="004C05A4">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 xml:space="preserve">The supplier’s staff must be prepared to commit to working outside of regular office hours when required, </w:t>
            </w:r>
            <w:proofErr w:type="gramStart"/>
            <w:r w:rsidRPr="00EB7B3C">
              <w:rPr>
                <w:rFonts w:ascii="Arial" w:eastAsia="Times" w:hAnsi="Arial" w:cs="Arial"/>
                <w:color w:val="auto"/>
              </w:rPr>
              <w:t>in order to</w:t>
            </w:r>
            <w:proofErr w:type="gramEnd"/>
            <w:r w:rsidRPr="00EB7B3C">
              <w:rPr>
                <w:rFonts w:ascii="Arial" w:eastAsia="Times" w:hAnsi="Arial" w:cs="Arial"/>
                <w:color w:val="auto"/>
              </w:rPr>
              <w:t xml:space="preserve"> fix a fault deemed serious by Community Links, and/or to carry out upgrades or other maintenance work during requested periods (for example to apply an upgrade over a weekend).</w:t>
            </w:r>
          </w:p>
        </w:tc>
        <w:tc>
          <w:tcPr>
            <w:tcW w:w="1134" w:type="dxa"/>
          </w:tcPr>
          <w:p w:rsidR="008A7193" w:rsidRPr="00EB7B3C" w:rsidRDefault="008A7193" w:rsidP="009A5E1E">
            <w:pPr>
              <w:pStyle w:val="ListParagraph"/>
              <w:spacing w:line="240" w:lineRule="auto"/>
              <w:rPr>
                <w:rFonts w:ascii="Arial" w:hAnsi="Arial" w:cs="Arial"/>
              </w:rPr>
            </w:pPr>
          </w:p>
        </w:tc>
        <w:tc>
          <w:tcPr>
            <w:tcW w:w="4536" w:type="dxa"/>
          </w:tcPr>
          <w:p w:rsidR="008A7193" w:rsidRPr="00EB7B3C" w:rsidRDefault="008A7193" w:rsidP="009A5E1E">
            <w:pPr>
              <w:pStyle w:val="ListParagraph"/>
              <w:spacing w:line="240" w:lineRule="auto"/>
              <w:rPr>
                <w:rFonts w:ascii="Arial" w:hAnsi="Arial" w:cs="Arial"/>
              </w:rPr>
            </w:pPr>
          </w:p>
        </w:tc>
      </w:tr>
      <w:tr w:rsidR="008A7193" w:rsidRPr="00EB7B3C" w:rsidTr="00F30ACD">
        <w:tc>
          <w:tcPr>
            <w:tcW w:w="7964" w:type="dxa"/>
          </w:tcPr>
          <w:p w:rsidR="008A7193" w:rsidRPr="00EB7B3C" w:rsidRDefault="008A7193" w:rsidP="004C05A4">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 xml:space="preserve">The supplier will be responsible for restoring backups, reloading servers and other disaster recovery activities as required.  </w:t>
            </w:r>
          </w:p>
        </w:tc>
        <w:tc>
          <w:tcPr>
            <w:tcW w:w="1134" w:type="dxa"/>
          </w:tcPr>
          <w:p w:rsidR="008A7193" w:rsidRPr="00EB7B3C" w:rsidRDefault="008A7193" w:rsidP="009A5E1E">
            <w:pPr>
              <w:pStyle w:val="ListParagraph"/>
              <w:spacing w:line="240" w:lineRule="auto"/>
              <w:rPr>
                <w:rFonts w:ascii="Arial" w:hAnsi="Arial" w:cs="Arial"/>
              </w:rPr>
            </w:pPr>
          </w:p>
        </w:tc>
        <w:tc>
          <w:tcPr>
            <w:tcW w:w="4536" w:type="dxa"/>
          </w:tcPr>
          <w:p w:rsidR="008A7193" w:rsidRPr="00EB7B3C" w:rsidRDefault="008A7193" w:rsidP="009A5E1E">
            <w:pPr>
              <w:pStyle w:val="ListParagraph"/>
              <w:spacing w:line="240" w:lineRule="auto"/>
              <w:rPr>
                <w:rFonts w:ascii="Arial" w:hAnsi="Arial" w:cs="Arial"/>
              </w:rPr>
            </w:pPr>
          </w:p>
        </w:tc>
      </w:tr>
      <w:tr w:rsidR="008A7193" w:rsidRPr="00EB7B3C" w:rsidTr="00F30ACD">
        <w:tc>
          <w:tcPr>
            <w:tcW w:w="7964" w:type="dxa"/>
          </w:tcPr>
          <w:p w:rsidR="008A7193" w:rsidRPr="00EB7B3C" w:rsidRDefault="008A7193" w:rsidP="004C05A4">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Please provide details of any standby equipment or other facilities that are available to Community Links during a disaster recovery situation.</w:t>
            </w:r>
          </w:p>
        </w:tc>
        <w:tc>
          <w:tcPr>
            <w:tcW w:w="1134" w:type="dxa"/>
          </w:tcPr>
          <w:p w:rsidR="008A7193" w:rsidRPr="00EB7B3C" w:rsidRDefault="008A7193" w:rsidP="009A5E1E">
            <w:pPr>
              <w:pStyle w:val="ListParagraph"/>
              <w:spacing w:line="240" w:lineRule="auto"/>
              <w:rPr>
                <w:rFonts w:ascii="Arial" w:hAnsi="Arial" w:cs="Arial"/>
              </w:rPr>
            </w:pPr>
          </w:p>
        </w:tc>
        <w:tc>
          <w:tcPr>
            <w:tcW w:w="4536" w:type="dxa"/>
          </w:tcPr>
          <w:p w:rsidR="008A7193" w:rsidRPr="00EB7B3C" w:rsidRDefault="008A7193" w:rsidP="009A5E1E">
            <w:pPr>
              <w:pStyle w:val="ListParagraph"/>
              <w:spacing w:line="240" w:lineRule="auto"/>
              <w:rPr>
                <w:rFonts w:ascii="Arial" w:hAnsi="Arial" w:cs="Arial"/>
              </w:rPr>
            </w:pPr>
          </w:p>
        </w:tc>
      </w:tr>
      <w:tr w:rsidR="008A7193" w:rsidRPr="00EB7B3C" w:rsidTr="00F30ACD">
        <w:tc>
          <w:tcPr>
            <w:tcW w:w="7964" w:type="dxa"/>
            <w:tcBorders>
              <w:top w:val="single" w:sz="6" w:space="0" w:color="000000"/>
              <w:left w:val="single" w:sz="6" w:space="0" w:color="000000"/>
              <w:bottom w:val="single" w:sz="6" w:space="0" w:color="000000"/>
              <w:right w:val="single" w:sz="6" w:space="0" w:color="000000"/>
            </w:tcBorders>
          </w:tcPr>
          <w:p w:rsidR="008A7193" w:rsidRPr="004C05A4" w:rsidRDefault="008A7193" w:rsidP="004C05A4">
            <w:pPr>
              <w:pStyle w:val="ListParagraph"/>
              <w:numPr>
                <w:ilvl w:val="0"/>
                <w:numId w:val="36"/>
              </w:numPr>
              <w:spacing w:line="240" w:lineRule="auto"/>
              <w:rPr>
                <w:rFonts w:ascii="Arial" w:hAnsi="Arial" w:cs="Arial"/>
                <w:b/>
                <w:sz w:val="24"/>
              </w:rPr>
            </w:pPr>
            <w:bookmarkStart w:id="35" w:name="_Toc243816189"/>
            <w:bookmarkStart w:id="36" w:name="_Toc397703511"/>
            <w:r w:rsidRPr="004C05A4">
              <w:rPr>
                <w:rFonts w:ascii="Arial" w:hAnsi="Arial" w:cs="Arial"/>
                <w:b/>
                <w:sz w:val="24"/>
              </w:rPr>
              <w:t>Support to end users (staff)</w:t>
            </w:r>
            <w:bookmarkEnd w:id="35"/>
            <w:bookmarkEnd w:id="36"/>
          </w:p>
        </w:tc>
        <w:tc>
          <w:tcPr>
            <w:tcW w:w="1134" w:type="dxa"/>
            <w:tcBorders>
              <w:top w:val="single" w:sz="6" w:space="0" w:color="000000"/>
              <w:left w:val="single" w:sz="6" w:space="0" w:color="000000"/>
              <w:bottom w:val="single" w:sz="6" w:space="0" w:color="000000"/>
              <w:right w:val="single" w:sz="6" w:space="0" w:color="000000"/>
            </w:tcBorders>
          </w:tcPr>
          <w:p w:rsidR="008A7193" w:rsidRPr="00EB7B3C" w:rsidRDefault="008A7193" w:rsidP="00F24C1D">
            <w:pPr>
              <w:spacing w:line="240" w:lineRule="auto"/>
              <w:rPr>
                <w:rFonts w:ascii="Arial" w:hAnsi="Arial" w:cs="Arial"/>
                <w:b/>
                <w:color w:val="auto"/>
                <w:sz w:val="24"/>
              </w:rPr>
            </w:pPr>
          </w:p>
        </w:tc>
        <w:tc>
          <w:tcPr>
            <w:tcW w:w="4536" w:type="dxa"/>
            <w:tcBorders>
              <w:top w:val="single" w:sz="6" w:space="0" w:color="000000"/>
              <w:left w:val="single" w:sz="6" w:space="0" w:color="000000"/>
              <w:bottom w:val="single" w:sz="6" w:space="0" w:color="000000"/>
              <w:right w:val="single" w:sz="6" w:space="0" w:color="000000"/>
            </w:tcBorders>
          </w:tcPr>
          <w:p w:rsidR="008A7193" w:rsidRPr="00EB7B3C" w:rsidRDefault="008A7193" w:rsidP="00F24C1D">
            <w:pPr>
              <w:spacing w:line="240" w:lineRule="auto"/>
              <w:rPr>
                <w:rFonts w:ascii="Arial" w:hAnsi="Arial" w:cs="Arial"/>
                <w:b/>
                <w:color w:val="auto"/>
                <w:sz w:val="24"/>
              </w:rPr>
            </w:pPr>
          </w:p>
        </w:tc>
      </w:tr>
      <w:tr w:rsidR="008A7193" w:rsidRPr="00EB7B3C" w:rsidTr="009842E7">
        <w:trPr>
          <w:cantSplit/>
        </w:trPr>
        <w:tc>
          <w:tcPr>
            <w:tcW w:w="7964" w:type="dxa"/>
          </w:tcPr>
          <w:p w:rsidR="008A7193" w:rsidRPr="00EB7B3C" w:rsidRDefault="008A7193" w:rsidP="004C05A4">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Ideally, the supplier will provide a first-line helpdesk service to end users.  The supplier will work with other third parties (e.g. software providers, etc) as required to resolve issues.</w:t>
            </w:r>
          </w:p>
        </w:tc>
        <w:tc>
          <w:tcPr>
            <w:tcW w:w="1134" w:type="dxa"/>
          </w:tcPr>
          <w:p w:rsidR="008A7193" w:rsidRPr="00EB7B3C" w:rsidRDefault="008A7193" w:rsidP="009A5E1E">
            <w:pPr>
              <w:pStyle w:val="ListParagraph"/>
              <w:spacing w:line="240" w:lineRule="auto"/>
              <w:rPr>
                <w:rFonts w:ascii="Arial" w:hAnsi="Arial" w:cs="Arial"/>
              </w:rPr>
            </w:pPr>
          </w:p>
        </w:tc>
        <w:tc>
          <w:tcPr>
            <w:tcW w:w="4536" w:type="dxa"/>
          </w:tcPr>
          <w:p w:rsidR="008A7193" w:rsidRPr="00EB7B3C" w:rsidRDefault="008A7193" w:rsidP="009A5E1E">
            <w:pPr>
              <w:pStyle w:val="ListParagraph"/>
              <w:spacing w:line="240" w:lineRule="auto"/>
              <w:rPr>
                <w:rFonts w:ascii="Arial" w:hAnsi="Arial" w:cs="Arial"/>
              </w:rPr>
            </w:pPr>
          </w:p>
        </w:tc>
      </w:tr>
      <w:tr w:rsidR="008A7193" w:rsidRPr="00EB7B3C" w:rsidTr="009842E7">
        <w:tc>
          <w:tcPr>
            <w:tcW w:w="7964" w:type="dxa"/>
          </w:tcPr>
          <w:p w:rsidR="008A7193" w:rsidRPr="00EB7B3C" w:rsidRDefault="008A7193" w:rsidP="004C05A4">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Support for users must be available to cover Community Links core working hours.  It should be possible for any member of staff to directly contact the supplier and receive assistance without channelling all support requests through a nominated contact at Community Links.  User support must be available between the hours of 9.00-6.00, Monday to Friday, and ideally also at weekends. Please state the proposed level of support.</w:t>
            </w:r>
          </w:p>
        </w:tc>
        <w:tc>
          <w:tcPr>
            <w:tcW w:w="1134" w:type="dxa"/>
          </w:tcPr>
          <w:p w:rsidR="008A7193" w:rsidRPr="00EB7B3C" w:rsidRDefault="008A7193" w:rsidP="009A5E1E">
            <w:pPr>
              <w:pStyle w:val="ListParagraph"/>
              <w:spacing w:line="240" w:lineRule="auto"/>
              <w:rPr>
                <w:rFonts w:ascii="Arial" w:hAnsi="Arial" w:cs="Arial"/>
              </w:rPr>
            </w:pPr>
          </w:p>
        </w:tc>
        <w:tc>
          <w:tcPr>
            <w:tcW w:w="4536" w:type="dxa"/>
          </w:tcPr>
          <w:p w:rsidR="008A7193" w:rsidRPr="00EB7B3C" w:rsidRDefault="008A7193" w:rsidP="009A5E1E">
            <w:pPr>
              <w:pStyle w:val="ListParagraph"/>
              <w:spacing w:line="240" w:lineRule="auto"/>
              <w:rPr>
                <w:rFonts w:ascii="Arial" w:hAnsi="Arial" w:cs="Arial"/>
              </w:rPr>
            </w:pPr>
          </w:p>
        </w:tc>
      </w:tr>
      <w:tr w:rsidR="008A7193" w:rsidRPr="00EB7B3C" w:rsidTr="009842E7">
        <w:tc>
          <w:tcPr>
            <w:tcW w:w="7964" w:type="dxa"/>
          </w:tcPr>
          <w:p w:rsidR="008A7193" w:rsidRPr="00EB7B3C" w:rsidRDefault="008A7193" w:rsidP="004C05A4">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lastRenderedPageBreak/>
              <w:t xml:space="preserve">Support for users should ideally be available to Community Links staff working outside core hours.  Please state the level of out-of-hours support that is available, including details of any associated costs.  </w:t>
            </w:r>
          </w:p>
        </w:tc>
        <w:tc>
          <w:tcPr>
            <w:tcW w:w="1134" w:type="dxa"/>
          </w:tcPr>
          <w:p w:rsidR="008A7193" w:rsidRPr="00EB7B3C" w:rsidRDefault="008A7193" w:rsidP="009A5E1E">
            <w:pPr>
              <w:pStyle w:val="ListParagraph"/>
              <w:spacing w:line="240" w:lineRule="auto"/>
              <w:rPr>
                <w:rFonts w:ascii="Arial" w:hAnsi="Arial" w:cs="Arial"/>
              </w:rPr>
            </w:pPr>
          </w:p>
        </w:tc>
        <w:tc>
          <w:tcPr>
            <w:tcW w:w="4536" w:type="dxa"/>
          </w:tcPr>
          <w:p w:rsidR="008A7193" w:rsidRPr="00EB7B3C" w:rsidRDefault="008A7193" w:rsidP="009A5E1E">
            <w:pPr>
              <w:pStyle w:val="ListParagraph"/>
              <w:spacing w:line="240" w:lineRule="auto"/>
              <w:rPr>
                <w:rFonts w:ascii="Arial" w:hAnsi="Arial" w:cs="Arial"/>
              </w:rPr>
            </w:pPr>
          </w:p>
        </w:tc>
      </w:tr>
      <w:tr w:rsidR="008A7193" w:rsidRPr="00EB7B3C" w:rsidTr="009842E7">
        <w:trPr>
          <w:cantSplit/>
        </w:trPr>
        <w:tc>
          <w:tcPr>
            <w:tcW w:w="7964" w:type="dxa"/>
          </w:tcPr>
          <w:p w:rsidR="008A7193" w:rsidRPr="00EB7B3C" w:rsidRDefault="008A7193" w:rsidP="004C05A4">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All end-user support calls classified by the user as high-priority must be acknowledged within a maximum of 1 hour, with action being taken to resolve the issue within a maximum of 2 hours. Ideally, response times should be far quicker than this.</w:t>
            </w:r>
          </w:p>
        </w:tc>
        <w:tc>
          <w:tcPr>
            <w:tcW w:w="1134" w:type="dxa"/>
          </w:tcPr>
          <w:p w:rsidR="008A7193" w:rsidRPr="00EB7B3C" w:rsidRDefault="008A7193" w:rsidP="009A5E1E">
            <w:pPr>
              <w:pStyle w:val="ListParagraph"/>
              <w:spacing w:line="240" w:lineRule="auto"/>
              <w:rPr>
                <w:rFonts w:ascii="Arial" w:hAnsi="Arial" w:cs="Arial"/>
              </w:rPr>
            </w:pPr>
          </w:p>
        </w:tc>
        <w:tc>
          <w:tcPr>
            <w:tcW w:w="4536" w:type="dxa"/>
          </w:tcPr>
          <w:p w:rsidR="008A7193" w:rsidRPr="00EB7B3C" w:rsidRDefault="008A7193" w:rsidP="009A5E1E">
            <w:pPr>
              <w:pStyle w:val="ListParagraph"/>
              <w:spacing w:line="240" w:lineRule="auto"/>
              <w:rPr>
                <w:rFonts w:ascii="Arial" w:hAnsi="Arial" w:cs="Arial"/>
              </w:rPr>
            </w:pPr>
          </w:p>
        </w:tc>
      </w:tr>
      <w:tr w:rsidR="008A7193" w:rsidRPr="00EB7B3C" w:rsidTr="009842E7">
        <w:tc>
          <w:tcPr>
            <w:tcW w:w="7964" w:type="dxa"/>
          </w:tcPr>
          <w:p w:rsidR="008A7193" w:rsidRPr="00EB7B3C" w:rsidRDefault="008A7193" w:rsidP="004C05A4">
            <w:pPr>
              <w:pStyle w:val="List2"/>
              <w:keepNext/>
              <w:numPr>
                <w:ilvl w:val="1"/>
                <w:numId w:val="36"/>
              </w:numPr>
              <w:spacing w:line="240" w:lineRule="auto"/>
              <w:jc w:val="left"/>
              <w:rPr>
                <w:rFonts w:ascii="Arial" w:eastAsia="Times" w:hAnsi="Arial" w:cs="Arial"/>
                <w:color w:val="auto"/>
              </w:rPr>
            </w:pPr>
            <w:r w:rsidRPr="00EB7B3C">
              <w:rPr>
                <w:rFonts w:ascii="Arial" w:eastAsia="Times" w:hAnsi="Arial" w:cs="Arial"/>
                <w:color w:val="auto"/>
              </w:rPr>
              <w:t>Please provide details of any graded SLA response times, including definitions associated with each (e.g. describing how faults are classified).</w:t>
            </w:r>
          </w:p>
        </w:tc>
        <w:tc>
          <w:tcPr>
            <w:tcW w:w="1134" w:type="dxa"/>
          </w:tcPr>
          <w:p w:rsidR="008A7193" w:rsidRPr="00EB7B3C" w:rsidRDefault="008A7193" w:rsidP="009A5E1E">
            <w:pPr>
              <w:pStyle w:val="ListParagraph"/>
              <w:spacing w:line="240" w:lineRule="auto"/>
              <w:rPr>
                <w:rFonts w:ascii="Arial" w:hAnsi="Arial" w:cs="Arial"/>
              </w:rPr>
            </w:pPr>
          </w:p>
        </w:tc>
        <w:tc>
          <w:tcPr>
            <w:tcW w:w="4536" w:type="dxa"/>
          </w:tcPr>
          <w:p w:rsidR="008A7193" w:rsidRPr="00EB7B3C" w:rsidRDefault="008A7193" w:rsidP="009A5E1E">
            <w:pPr>
              <w:pStyle w:val="ListParagraph"/>
              <w:spacing w:line="240" w:lineRule="auto"/>
              <w:rPr>
                <w:rFonts w:ascii="Arial" w:hAnsi="Arial" w:cs="Arial"/>
              </w:rPr>
            </w:pPr>
          </w:p>
        </w:tc>
      </w:tr>
      <w:tr w:rsidR="008A7193" w:rsidRPr="00EB7B3C" w:rsidTr="009842E7">
        <w:tc>
          <w:tcPr>
            <w:tcW w:w="7964" w:type="dxa"/>
          </w:tcPr>
          <w:p w:rsidR="008A7193" w:rsidRPr="00EB7B3C" w:rsidRDefault="008A7193" w:rsidP="004C05A4">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Helpdesk cases must not be ‘closed’ until the user has specifically confirmed that they are happy with the solution provided.</w:t>
            </w:r>
          </w:p>
        </w:tc>
        <w:tc>
          <w:tcPr>
            <w:tcW w:w="1134" w:type="dxa"/>
          </w:tcPr>
          <w:p w:rsidR="008A7193" w:rsidRPr="00EB7B3C" w:rsidRDefault="008A7193" w:rsidP="009A5E1E">
            <w:pPr>
              <w:pStyle w:val="ListParagraph"/>
              <w:spacing w:line="240" w:lineRule="auto"/>
              <w:rPr>
                <w:rFonts w:ascii="Arial" w:hAnsi="Arial" w:cs="Arial"/>
              </w:rPr>
            </w:pPr>
          </w:p>
        </w:tc>
        <w:tc>
          <w:tcPr>
            <w:tcW w:w="4536" w:type="dxa"/>
          </w:tcPr>
          <w:p w:rsidR="008A7193" w:rsidRPr="00EB7B3C" w:rsidRDefault="008A7193" w:rsidP="009A5E1E">
            <w:pPr>
              <w:pStyle w:val="ListParagraph"/>
              <w:spacing w:line="240" w:lineRule="auto"/>
              <w:rPr>
                <w:rFonts w:ascii="Arial" w:hAnsi="Arial" w:cs="Arial"/>
              </w:rPr>
            </w:pPr>
          </w:p>
        </w:tc>
      </w:tr>
      <w:tr w:rsidR="008A7193" w:rsidRPr="00EB7B3C" w:rsidTr="009842E7">
        <w:tc>
          <w:tcPr>
            <w:tcW w:w="7964" w:type="dxa"/>
          </w:tcPr>
          <w:p w:rsidR="008A7193" w:rsidRPr="004C05A4" w:rsidRDefault="008A7193" w:rsidP="004C05A4">
            <w:pPr>
              <w:pStyle w:val="List2"/>
              <w:numPr>
                <w:ilvl w:val="0"/>
                <w:numId w:val="36"/>
              </w:numPr>
              <w:spacing w:line="240" w:lineRule="auto"/>
              <w:ind w:left="567" w:hanging="567"/>
              <w:jc w:val="left"/>
              <w:rPr>
                <w:rFonts w:ascii="Arial" w:eastAsia="Times" w:hAnsi="Arial" w:cs="Arial"/>
                <w:color w:val="auto"/>
              </w:rPr>
            </w:pPr>
            <w:bookmarkStart w:id="37" w:name="_Toc243816191"/>
            <w:bookmarkStart w:id="38" w:name="_Toc397703512"/>
            <w:r w:rsidRPr="00EB7B3C">
              <w:rPr>
                <w:rFonts w:ascii="Arial" w:hAnsi="Arial" w:cs="Arial"/>
                <w:b/>
                <w:color w:val="auto"/>
                <w:sz w:val="24"/>
              </w:rPr>
              <w:t xml:space="preserve">Support for </w:t>
            </w:r>
            <w:r w:rsidR="004C05A4">
              <w:rPr>
                <w:rFonts w:ascii="Arial" w:hAnsi="Arial" w:cs="Arial"/>
                <w:b/>
                <w:color w:val="auto"/>
                <w:sz w:val="24"/>
              </w:rPr>
              <w:t xml:space="preserve">the solution </w:t>
            </w:r>
            <w:r w:rsidRPr="004C05A4">
              <w:rPr>
                <w:rFonts w:ascii="Arial" w:hAnsi="Arial" w:cs="Arial"/>
                <w:b/>
                <w:color w:val="auto"/>
                <w:sz w:val="24"/>
              </w:rPr>
              <w:t>and development</w:t>
            </w:r>
            <w:bookmarkEnd w:id="37"/>
            <w:bookmarkEnd w:id="38"/>
          </w:p>
        </w:tc>
        <w:tc>
          <w:tcPr>
            <w:tcW w:w="1134" w:type="dxa"/>
          </w:tcPr>
          <w:p w:rsidR="008A7193" w:rsidRPr="00EB7B3C" w:rsidRDefault="008A7193" w:rsidP="009A5E1E">
            <w:pPr>
              <w:pStyle w:val="ListParagraph"/>
              <w:spacing w:line="240" w:lineRule="auto"/>
              <w:rPr>
                <w:rFonts w:ascii="Arial" w:hAnsi="Arial" w:cs="Arial"/>
              </w:rPr>
            </w:pPr>
          </w:p>
        </w:tc>
        <w:tc>
          <w:tcPr>
            <w:tcW w:w="4536" w:type="dxa"/>
          </w:tcPr>
          <w:p w:rsidR="008A7193" w:rsidRPr="00EB7B3C" w:rsidRDefault="008A7193" w:rsidP="009A5E1E">
            <w:pPr>
              <w:pStyle w:val="ListParagraph"/>
              <w:spacing w:line="240" w:lineRule="auto"/>
              <w:rPr>
                <w:rFonts w:ascii="Arial" w:hAnsi="Arial" w:cs="Arial"/>
              </w:rPr>
            </w:pPr>
          </w:p>
        </w:tc>
      </w:tr>
      <w:tr w:rsidR="008A7193" w:rsidRPr="00EB7B3C" w:rsidTr="009842E7">
        <w:trPr>
          <w:cantSplit/>
        </w:trPr>
        <w:tc>
          <w:tcPr>
            <w:tcW w:w="7964" w:type="dxa"/>
          </w:tcPr>
          <w:p w:rsidR="008A7193" w:rsidRPr="00EB7B3C" w:rsidRDefault="008A7193" w:rsidP="004C05A4">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 xml:space="preserve">Assurance must be </w:t>
            </w:r>
            <w:proofErr w:type="gramStart"/>
            <w:r w:rsidRPr="00EB7B3C">
              <w:rPr>
                <w:rFonts w:ascii="Arial" w:eastAsia="Times" w:hAnsi="Arial" w:cs="Arial"/>
                <w:color w:val="auto"/>
              </w:rPr>
              <w:t>provided that</w:t>
            </w:r>
            <w:proofErr w:type="gramEnd"/>
            <w:r w:rsidRPr="00EB7B3C">
              <w:rPr>
                <w:rFonts w:ascii="Arial" w:eastAsia="Times" w:hAnsi="Arial" w:cs="Arial"/>
                <w:color w:val="auto"/>
              </w:rPr>
              <w:t xml:space="preserve"> there is ongoing support and development </w:t>
            </w:r>
            <w:r>
              <w:rPr>
                <w:rFonts w:ascii="Arial" w:eastAsia="Times" w:hAnsi="Arial" w:cs="Arial"/>
                <w:color w:val="auto"/>
              </w:rPr>
              <w:t>where required</w:t>
            </w:r>
            <w:r w:rsidRPr="00EB7B3C">
              <w:rPr>
                <w:rFonts w:ascii="Arial" w:eastAsia="Times" w:hAnsi="Arial" w:cs="Arial"/>
                <w:color w:val="auto"/>
              </w:rPr>
              <w:t xml:space="preserve"> for </w:t>
            </w:r>
            <w:r w:rsidR="004C05A4">
              <w:rPr>
                <w:rFonts w:ascii="Arial" w:eastAsia="Times" w:hAnsi="Arial" w:cs="Arial"/>
                <w:color w:val="auto"/>
              </w:rPr>
              <w:t>the proposed solution</w:t>
            </w:r>
          </w:p>
        </w:tc>
        <w:tc>
          <w:tcPr>
            <w:tcW w:w="1134" w:type="dxa"/>
          </w:tcPr>
          <w:p w:rsidR="008A7193" w:rsidRPr="00EB7B3C" w:rsidRDefault="008A7193" w:rsidP="009A5E1E">
            <w:pPr>
              <w:pStyle w:val="ListParagraph"/>
              <w:spacing w:line="240" w:lineRule="auto"/>
              <w:rPr>
                <w:rFonts w:ascii="Arial" w:hAnsi="Arial" w:cs="Arial"/>
              </w:rPr>
            </w:pPr>
          </w:p>
        </w:tc>
        <w:tc>
          <w:tcPr>
            <w:tcW w:w="4536" w:type="dxa"/>
          </w:tcPr>
          <w:p w:rsidR="008A7193" w:rsidRPr="00EB7B3C" w:rsidRDefault="008A7193" w:rsidP="009A5E1E">
            <w:pPr>
              <w:pStyle w:val="ListParagraph"/>
              <w:spacing w:line="240" w:lineRule="auto"/>
              <w:rPr>
                <w:rFonts w:ascii="Arial" w:hAnsi="Arial" w:cs="Arial"/>
              </w:rPr>
            </w:pPr>
          </w:p>
        </w:tc>
      </w:tr>
      <w:tr w:rsidR="008A7193" w:rsidRPr="00EB7B3C" w:rsidTr="009842E7">
        <w:trPr>
          <w:cantSplit/>
        </w:trPr>
        <w:tc>
          <w:tcPr>
            <w:tcW w:w="7964" w:type="dxa"/>
          </w:tcPr>
          <w:p w:rsidR="008A7193" w:rsidRPr="00EB7B3C" w:rsidRDefault="008A7193" w:rsidP="004C05A4">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Please provide details of the procedure that will be followed for managing future upgrades and developments to the system (e.g. hardware replacement and upgrades, installation of new applications, etc).</w:t>
            </w:r>
          </w:p>
        </w:tc>
        <w:tc>
          <w:tcPr>
            <w:tcW w:w="1134" w:type="dxa"/>
          </w:tcPr>
          <w:p w:rsidR="008A7193" w:rsidRPr="00EB7B3C" w:rsidRDefault="008A7193" w:rsidP="009A5E1E">
            <w:pPr>
              <w:pStyle w:val="ListParagraph"/>
              <w:spacing w:line="240" w:lineRule="auto"/>
              <w:rPr>
                <w:rFonts w:ascii="Arial" w:hAnsi="Arial" w:cs="Arial"/>
              </w:rPr>
            </w:pPr>
          </w:p>
        </w:tc>
        <w:tc>
          <w:tcPr>
            <w:tcW w:w="4536" w:type="dxa"/>
          </w:tcPr>
          <w:p w:rsidR="008A7193" w:rsidRPr="00EB7B3C" w:rsidRDefault="008A7193" w:rsidP="009A5E1E">
            <w:pPr>
              <w:pStyle w:val="ListParagraph"/>
              <w:spacing w:line="240" w:lineRule="auto"/>
              <w:rPr>
                <w:rFonts w:ascii="Arial" w:hAnsi="Arial" w:cs="Arial"/>
              </w:rPr>
            </w:pPr>
          </w:p>
        </w:tc>
      </w:tr>
      <w:tr w:rsidR="008A7193" w:rsidRPr="00EB7B3C" w:rsidTr="009842E7">
        <w:tc>
          <w:tcPr>
            <w:tcW w:w="7964" w:type="dxa"/>
          </w:tcPr>
          <w:p w:rsidR="008A7193" w:rsidRPr="00EB7B3C" w:rsidRDefault="008A7193" w:rsidP="004C05A4">
            <w:pPr>
              <w:pStyle w:val="List2"/>
              <w:numPr>
                <w:ilvl w:val="1"/>
                <w:numId w:val="36"/>
              </w:numPr>
              <w:spacing w:line="240" w:lineRule="auto"/>
              <w:jc w:val="left"/>
              <w:rPr>
                <w:rFonts w:ascii="Arial" w:eastAsia="Times" w:hAnsi="Arial" w:cs="Arial"/>
                <w:color w:val="auto"/>
              </w:rPr>
            </w:pPr>
            <w:r w:rsidRPr="00EB7B3C">
              <w:rPr>
                <w:rFonts w:ascii="Arial" w:eastAsia="Times" w:hAnsi="Arial" w:cs="Arial"/>
                <w:color w:val="auto"/>
              </w:rPr>
              <w:t>All upgrades and developments to the solution must be carried out according to best practice methods.  This includes thorough User Acceptance Testing, preparation of project scoping documentation, and use of staging and development networks where appropriate.</w:t>
            </w:r>
          </w:p>
        </w:tc>
        <w:tc>
          <w:tcPr>
            <w:tcW w:w="1134" w:type="dxa"/>
          </w:tcPr>
          <w:p w:rsidR="008A7193" w:rsidRPr="00EB7B3C" w:rsidRDefault="008A7193" w:rsidP="009A5E1E">
            <w:pPr>
              <w:pStyle w:val="ListParagraph"/>
              <w:spacing w:line="240" w:lineRule="auto"/>
              <w:rPr>
                <w:rFonts w:ascii="Arial" w:hAnsi="Arial" w:cs="Arial"/>
              </w:rPr>
            </w:pPr>
          </w:p>
        </w:tc>
        <w:tc>
          <w:tcPr>
            <w:tcW w:w="4536" w:type="dxa"/>
          </w:tcPr>
          <w:p w:rsidR="008A7193" w:rsidRPr="00EB7B3C" w:rsidRDefault="008A7193" w:rsidP="009A5E1E">
            <w:pPr>
              <w:pStyle w:val="ListParagraph"/>
              <w:spacing w:line="240" w:lineRule="auto"/>
              <w:rPr>
                <w:rFonts w:ascii="Arial" w:hAnsi="Arial" w:cs="Arial"/>
              </w:rPr>
            </w:pPr>
          </w:p>
        </w:tc>
      </w:tr>
    </w:tbl>
    <w:p w:rsidR="00A026B3" w:rsidRPr="00EB7B3C" w:rsidRDefault="00A026B3" w:rsidP="009A5E1E">
      <w:pPr>
        <w:spacing w:line="240" w:lineRule="auto"/>
        <w:jc w:val="left"/>
        <w:rPr>
          <w:rFonts w:ascii="Arial" w:hAnsi="Arial" w:cs="Arial"/>
          <w:color w:val="auto"/>
        </w:rPr>
      </w:pPr>
    </w:p>
    <w:p w:rsidR="00A026B3" w:rsidRPr="00EB7B3C" w:rsidRDefault="00A026B3" w:rsidP="009A5E1E">
      <w:pPr>
        <w:spacing w:line="240" w:lineRule="auto"/>
        <w:jc w:val="left"/>
        <w:rPr>
          <w:rFonts w:ascii="Arial" w:hAnsi="Arial" w:cs="Arial"/>
          <w:color w:val="auto"/>
        </w:rPr>
      </w:pPr>
    </w:p>
    <w:p w:rsidR="008F5485" w:rsidRPr="00EB7B3C" w:rsidRDefault="008F5485">
      <w:pPr>
        <w:spacing w:line="240" w:lineRule="auto"/>
        <w:jc w:val="left"/>
        <w:rPr>
          <w:rFonts w:ascii="Arial" w:hAnsi="Arial" w:cs="Arial"/>
          <w:b/>
          <w:color w:val="auto"/>
          <w:sz w:val="28"/>
        </w:rPr>
      </w:pPr>
      <w:r w:rsidRPr="00EB7B3C">
        <w:rPr>
          <w:rFonts w:ascii="Arial" w:hAnsi="Arial" w:cs="Arial"/>
          <w:b/>
          <w:color w:val="auto"/>
          <w:sz w:val="28"/>
        </w:rPr>
        <w:br w:type="page"/>
      </w:r>
    </w:p>
    <w:p w:rsidR="00A026B3" w:rsidRPr="00EB7B3C" w:rsidRDefault="00A026B3" w:rsidP="009A5E1E">
      <w:pPr>
        <w:spacing w:line="240" w:lineRule="auto"/>
        <w:jc w:val="left"/>
        <w:rPr>
          <w:rFonts w:ascii="Arial" w:hAnsi="Arial" w:cs="Arial"/>
          <w:b/>
          <w:color w:val="auto"/>
          <w:sz w:val="28"/>
        </w:rPr>
      </w:pPr>
      <w:r w:rsidRPr="00EB7B3C">
        <w:rPr>
          <w:rFonts w:ascii="Arial" w:hAnsi="Arial" w:cs="Arial"/>
          <w:b/>
          <w:color w:val="auto"/>
          <w:sz w:val="28"/>
        </w:rPr>
        <w:lastRenderedPageBreak/>
        <w:t>Conditions of contract</w:t>
      </w:r>
    </w:p>
    <w:p w:rsidR="00A026B3" w:rsidRPr="00EB7B3C" w:rsidRDefault="00A026B3" w:rsidP="009A5E1E">
      <w:pPr>
        <w:spacing w:line="240" w:lineRule="auto"/>
        <w:jc w:val="left"/>
        <w:rPr>
          <w:rFonts w:ascii="Arial" w:hAnsi="Arial" w:cs="Arial"/>
          <w:color w:val="auto"/>
        </w:rPr>
      </w:pPr>
    </w:p>
    <w:p w:rsidR="00A026B3" w:rsidRPr="00EB7B3C" w:rsidRDefault="00A026B3" w:rsidP="009A5E1E">
      <w:pPr>
        <w:spacing w:line="240" w:lineRule="auto"/>
        <w:rPr>
          <w:rFonts w:ascii="Arial" w:hAnsi="Arial" w:cs="Arial"/>
          <w:color w:val="auto"/>
          <w:lang w:val="en-US"/>
        </w:rPr>
      </w:pPr>
      <w:r w:rsidRPr="00EB7B3C">
        <w:rPr>
          <w:rFonts w:ascii="Arial" w:hAnsi="Arial" w:cs="Arial"/>
          <w:color w:val="auto"/>
          <w:lang w:val="en-US"/>
        </w:rPr>
        <w:t xml:space="preserve">Following the submission of supplier proposals and evaluation, </w:t>
      </w:r>
      <w:r w:rsidR="00DA10AC" w:rsidRPr="00EB7B3C">
        <w:rPr>
          <w:rFonts w:ascii="Arial" w:hAnsi="Arial" w:cs="Arial"/>
          <w:color w:val="auto"/>
          <w:lang w:val="en-US"/>
        </w:rPr>
        <w:t>Community Links</w:t>
      </w:r>
      <w:r w:rsidRPr="00EB7B3C">
        <w:rPr>
          <w:rFonts w:ascii="Arial" w:hAnsi="Arial" w:cs="Arial"/>
          <w:color w:val="auto"/>
          <w:lang w:val="en-US"/>
        </w:rPr>
        <w:t xml:space="preserve"> will appoint one of the tenderers as the preferred supplier and enter into contractual negotiations.  The supplier should agree in their tender document to at least the inclusions listed in this section being included in the contract.</w:t>
      </w:r>
    </w:p>
    <w:p w:rsidR="00A026B3" w:rsidRPr="00EB7B3C" w:rsidRDefault="00A026B3" w:rsidP="009A5E1E">
      <w:pPr>
        <w:spacing w:line="240" w:lineRule="auto"/>
        <w:jc w:val="left"/>
        <w:rPr>
          <w:rFonts w:ascii="Arial" w:hAnsi="Arial" w:cs="Arial"/>
          <w:color w:val="auto"/>
        </w:rPr>
      </w:pPr>
    </w:p>
    <w:tbl>
      <w:tblPr>
        <w:tblW w:w="13634"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964"/>
        <w:gridCol w:w="1134"/>
        <w:gridCol w:w="4536"/>
      </w:tblGrid>
      <w:tr w:rsidR="00C40B62" w:rsidRPr="00EB7B3C" w:rsidTr="00D220D6">
        <w:trPr>
          <w:tblHeader/>
        </w:trPr>
        <w:tc>
          <w:tcPr>
            <w:tcW w:w="7964" w:type="dxa"/>
            <w:tcBorders>
              <w:bottom w:val="single" w:sz="6" w:space="0" w:color="000000"/>
            </w:tcBorders>
            <w:shd w:val="clear" w:color="auto" w:fill="E0E0E0"/>
            <w:vAlign w:val="center"/>
          </w:tcPr>
          <w:p w:rsidR="009842E7" w:rsidRPr="00EB7B3C" w:rsidRDefault="009842E7" w:rsidP="009A5E1E">
            <w:pPr>
              <w:keepNext/>
              <w:spacing w:line="240" w:lineRule="auto"/>
              <w:jc w:val="center"/>
              <w:rPr>
                <w:rFonts w:ascii="Arial" w:hAnsi="Arial" w:cs="Arial"/>
                <w:b/>
                <w:bCs/>
                <w:color w:val="auto"/>
              </w:rPr>
            </w:pPr>
            <w:r w:rsidRPr="00EB7B3C">
              <w:rPr>
                <w:rFonts w:ascii="Arial" w:hAnsi="Arial" w:cs="Arial"/>
                <w:b/>
                <w:bCs/>
                <w:color w:val="auto"/>
              </w:rPr>
              <w:t>Functional Requirement</w:t>
            </w:r>
          </w:p>
        </w:tc>
        <w:tc>
          <w:tcPr>
            <w:tcW w:w="1134" w:type="dxa"/>
            <w:tcBorders>
              <w:bottom w:val="single" w:sz="6" w:space="0" w:color="000000"/>
            </w:tcBorders>
            <w:shd w:val="clear" w:color="auto" w:fill="E0E0E0"/>
            <w:vAlign w:val="center"/>
          </w:tcPr>
          <w:p w:rsidR="009842E7" w:rsidRPr="00EB7B3C" w:rsidRDefault="009842E7" w:rsidP="009A5E1E">
            <w:pPr>
              <w:keepNext/>
              <w:spacing w:line="240" w:lineRule="auto"/>
              <w:jc w:val="center"/>
              <w:rPr>
                <w:rFonts w:ascii="Arial" w:hAnsi="Arial" w:cs="Arial"/>
                <w:b/>
                <w:bCs/>
                <w:color w:val="auto"/>
              </w:rPr>
            </w:pPr>
            <w:r w:rsidRPr="00EB7B3C">
              <w:rPr>
                <w:rFonts w:ascii="Arial" w:hAnsi="Arial" w:cs="Arial"/>
                <w:b/>
                <w:bCs/>
                <w:color w:val="auto"/>
              </w:rPr>
              <w:t>A, B, C, D</w:t>
            </w:r>
          </w:p>
        </w:tc>
        <w:tc>
          <w:tcPr>
            <w:tcW w:w="4536" w:type="dxa"/>
            <w:tcBorders>
              <w:bottom w:val="single" w:sz="6" w:space="0" w:color="000000"/>
            </w:tcBorders>
            <w:shd w:val="clear" w:color="auto" w:fill="E0E0E0"/>
          </w:tcPr>
          <w:p w:rsidR="009842E7" w:rsidRPr="00EB7B3C" w:rsidRDefault="009842E7" w:rsidP="009A5E1E">
            <w:pPr>
              <w:keepNext/>
              <w:spacing w:line="240" w:lineRule="auto"/>
              <w:jc w:val="center"/>
              <w:rPr>
                <w:rFonts w:ascii="Arial" w:hAnsi="Arial" w:cs="Arial"/>
                <w:b/>
                <w:bCs/>
                <w:color w:val="auto"/>
              </w:rPr>
            </w:pPr>
            <w:r w:rsidRPr="00EB7B3C">
              <w:rPr>
                <w:rFonts w:ascii="Arial" w:hAnsi="Arial" w:cs="Arial"/>
                <w:b/>
                <w:bCs/>
                <w:color w:val="auto"/>
              </w:rPr>
              <w:t xml:space="preserve">Supplier response </w:t>
            </w:r>
          </w:p>
        </w:tc>
      </w:tr>
      <w:tr w:rsidR="00C40B62"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F24C1D">
            <w:pPr>
              <w:spacing w:line="240" w:lineRule="auto"/>
              <w:rPr>
                <w:rFonts w:ascii="Arial" w:hAnsi="Arial" w:cs="Arial"/>
                <w:b/>
                <w:color w:val="auto"/>
                <w:sz w:val="24"/>
              </w:rPr>
            </w:pPr>
            <w:bookmarkStart w:id="39" w:name="_Toc397703515"/>
            <w:r w:rsidRPr="00EB7B3C">
              <w:rPr>
                <w:rFonts w:ascii="Arial" w:hAnsi="Arial" w:cs="Arial"/>
                <w:b/>
                <w:color w:val="auto"/>
                <w:sz w:val="24"/>
              </w:rPr>
              <w:t>Contractual inclusions</w:t>
            </w:r>
            <w:bookmarkEnd w:id="39"/>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F24C1D">
            <w:pPr>
              <w:spacing w:line="240" w:lineRule="auto"/>
              <w:rPr>
                <w:rFonts w:ascii="Arial" w:hAnsi="Arial" w:cs="Arial"/>
                <w:b/>
                <w:color w:val="auto"/>
                <w:sz w:val="24"/>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F24C1D">
            <w:pPr>
              <w:spacing w:line="240" w:lineRule="auto"/>
              <w:rPr>
                <w:rFonts w:ascii="Arial" w:hAnsi="Arial" w:cs="Arial"/>
                <w:b/>
                <w:color w:val="auto"/>
                <w:sz w:val="24"/>
              </w:rPr>
            </w:pPr>
          </w:p>
        </w:tc>
      </w:tr>
      <w:tr w:rsidR="00C40B62"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665B52">
            <w:pPr>
              <w:pStyle w:val="List2"/>
              <w:numPr>
                <w:ilvl w:val="0"/>
                <w:numId w:val="15"/>
              </w:numPr>
              <w:tabs>
                <w:tab w:val="clear" w:pos="644"/>
                <w:tab w:val="num" w:pos="743"/>
              </w:tabs>
              <w:spacing w:line="240" w:lineRule="auto"/>
              <w:ind w:left="357" w:hanging="357"/>
              <w:jc w:val="left"/>
              <w:rPr>
                <w:rFonts w:ascii="Arial" w:eastAsia="Times" w:hAnsi="Arial" w:cs="Arial"/>
                <w:color w:val="auto"/>
              </w:rPr>
            </w:pPr>
            <w:r w:rsidRPr="00EB7B3C">
              <w:rPr>
                <w:rFonts w:ascii="Arial" w:eastAsia="Times" w:hAnsi="Arial" w:cs="Arial"/>
                <w:color w:val="auto"/>
              </w:rPr>
              <w:t>Supplier contacts and Account Management structure and process.</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r>
      <w:tr w:rsidR="00C40B62"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665B52">
            <w:pPr>
              <w:pStyle w:val="List2"/>
              <w:numPr>
                <w:ilvl w:val="0"/>
                <w:numId w:val="15"/>
              </w:numPr>
              <w:tabs>
                <w:tab w:val="clear" w:pos="644"/>
                <w:tab w:val="num" w:pos="743"/>
              </w:tabs>
              <w:spacing w:line="240" w:lineRule="auto"/>
              <w:ind w:left="357" w:hanging="357"/>
              <w:jc w:val="left"/>
              <w:rPr>
                <w:rFonts w:ascii="Arial" w:eastAsia="Times" w:hAnsi="Arial" w:cs="Arial"/>
                <w:color w:val="auto"/>
              </w:rPr>
            </w:pPr>
            <w:r w:rsidRPr="00EB7B3C">
              <w:rPr>
                <w:rFonts w:ascii="Arial" w:eastAsia="Times" w:hAnsi="Arial" w:cs="Arial"/>
                <w:color w:val="auto"/>
              </w:rPr>
              <w:t>Responses to queries and post installation support.</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r>
      <w:tr w:rsidR="00C40B62"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665B52">
            <w:pPr>
              <w:pStyle w:val="List2"/>
              <w:numPr>
                <w:ilvl w:val="0"/>
                <w:numId w:val="15"/>
              </w:numPr>
              <w:tabs>
                <w:tab w:val="clear" w:pos="644"/>
                <w:tab w:val="num" w:pos="743"/>
              </w:tabs>
              <w:spacing w:line="240" w:lineRule="auto"/>
              <w:ind w:left="357" w:hanging="357"/>
              <w:jc w:val="left"/>
              <w:rPr>
                <w:rFonts w:ascii="Arial" w:eastAsia="Times" w:hAnsi="Arial" w:cs="Arial"/>
                <w:color w:val="auto"/>
              </w:rPr>
            </w:pPr>
            <w:r w:rsidRPr="00EB7B3C">
              <w:rPr>
                <w:rFonts w:ascii="Arial" w:eastAsia="Times" w:hAnsi="Arial" w:cs="Arial"/>
                <w:color w:val="auto"/>
              </w:rPr>
              <w:t>Rights/ownership in data.</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r>
      <w:tr w:rsidR="00C40B62"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665B52">
            <w:pPr>
              <w:pStyle w:val="List2"/>
              <w:numPr>
                <w:ilvl w:val="0"/>
                <w:numId w:val="15"/>
              </w:numPr>
              <w:tabs>
                <w:tab w:val="clear" w:pos="644"/>
                <w:tab w:val="num" w:pos="743"/>
              </w:tabs>
              <w:spacing w:line="240" w:lineRule="auto"/>
              <w:ind w:left="357" w:hanging="357"/>
              <w:jc w:val="left"/>
              <w:rPr>
                <w:rFonts w:ascii="Arial" w:eastAsia="Times" w:hAnsi="Arial" w:cs="Arial"/>
                <w:color w:val="auto"/>
              </w:rPr>
            </w:pPr>
            <w:r w:rsidRPr="00EB7B3C">
              <w:rPr>
                <w:rFonts w:ascii="Arial" w:eastAsia="Times" w:hAnsi="Arial" w:cs="Arial"/>
                <w:color w:val="auto"/>
              </w:rPr>
              <w:t>Indemnity and insurance.</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r>
      <w:tr w:rsidR="00C40B62"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665B52">
            <w:pPr>
              <w:pStyle w:val="List2"/>
              <w:numPr>
                <w:ilvl w:val="0"/>
                <w:numId w:val="15"/>
              </w:numPr>
              <w:tabs>
                <w:tab w:val="clear" w:pos="644"/>
                <w:tab w:val="num" w:pos="743"/>
              </w:tabs>
              <w:spacing w:line="240" w:lineRule="auto"/>
              <w:ind w:left="357" w:hanging="357"/>
              <w:jc w:val="left"/>
              <w:rPr>
                <w:rFonts w:ascii="Arial" w:eastAsia="Times" w:hAnsi="Arial" w:cs="Arial"/>
                <w:color w:val="auto"/>
              </w:rPr>
            </w:pPr>
            <w:r w:rsidRPr="00EB7B3C">
              <w:rPr>
                <w:rFonts w:ascii="Arial" w:eastAsia="Times" w:hAnsi="Arial" w:cs="Arial"/>
                <w:color w:val="auto"/>
              </w:rPr>
              <w:t>Acceptance and formal sign-off.</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r>
      <w:tr w:rsidR="00C40B62"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665B52">
            <w:pPr>
              <w:pStyle w:val="List2"/>
              <w:numPr>
                <w:ilvl w:val="0"/>
                <w:numId w:val="15"/>
              </w:numPr>
              <w:tabs>
                <w:tab w:val="clear" w:pos="644"/>
                <w:tab w:val="num" w:pos="743"/>
              </w:tabs>
              <w:spacing w:line="240" w:lineRule="auto"/>
              <w:ind w:left="357" w:hanging="357"/>
              <w:jc w:val="left"/>
              <w:rPr>
                <w:rFonts w:ascii="Arial" w:eastAsia="Times" w:hAnsi="Arial" w:cs="Arial"/>
                <w:color w:val="auto"/>
              </w:rPr>
            </w:pPr>
            <w:r w:rsidRPr="00EB7B3C">
              <w:rPr>
                <w:rFonts w:ascii="Arial" w:eastAsia="Times" w:hAnsi="Arial" w:cs="Arial"/>
                <w:color w:val="auto"/>
              </w:rPr>
              <w:t>Warranty period.</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r>
      <w:tr w:rsidR="00C40B62"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665B52">
            <w:pPr>
              <w:pStyle w:val="List2"/>
              <w:numPr>
                <w:ilvl w:val="0"/>
                <w:numId w:val="15"/>
              </w:numPr>
              <w:tabs>
                <w:tab w:val="clear" w:pos="644"/>
                <w:tab w:val="num" w:pos="743"/>
              </w:tabs>
              <w:spacing w:line="240" w:lineRule="auto"/>
              <w:ind w:left="357" w:hanging="357"/>
              <w:jc w:val="left"/>
              <w:rPr>
                <w:rFonts w:ascii="Arial" w:eastAsia="Times" w:hAnsi="Arial" w:cs="Arial"/>
                <w:color w:val="auto"/>
              </w:rPr>
            </w:pPr>
            <w:r w:rsidRPr="00EB7B3C">
              <w:rPr>
                <w:rFonts w:ascii="Arial" w:eastAsia="Times" w:hAnsi="Arial" w:cs="Arial"/>
                <w:color w:val="auto"/>
              </w:rPr>
              <w:t>Maintenance and enhancement in future.</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r>
      <w:tr w:rsidR="00C40B62"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665B52">
            <w:pPr>
              <w:pStyle w:val="List2"/>
              <w:numPr>
                <w:ilvl w:val="0"/>
                <w:numId w:val="15"/>
              </w:numPr>
              <w:tabs>
                <w:tab w:val="clear" w:pos="644"/>
                <w:tab w:val="num" w:pos="743"/>
              </w:tabs>
              <w:spacing w:line="240" w:lineRule="auto"/>
              <w:ind w:left="357" w:hanging="357"/>
              <w:jc w:val="left"/>
              <w:rPr>
                <w:rFonts w:ascii="Arial" w:eastAsia="Times" w:hAnsi="Arial" w:cs="Arial"/>
                <w:color w:val="auto"/>
              </w:rPr>
            </w:pPr>
            <w:r w:rsidRPr="00EB7B3C">
              <w:rPr>
                <w:rFonts w:ascii="Arial" w:eastAsia="Times" w:hAnsi="Arial" w:cs="Arial"/>
                <w:color w:val="auto"/>
              </w:rPr>
              <w:t>Insolvency or bankruptcy.</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r>
      <w:tr w:rsidR="00C40B62"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665B52">
            <w:pPr>
              <w:pStyle w:val="List2"/>
              <w:numPr>
                <w:ilvl w:val="0"/>
                <w:numId w:val="15"/>
              </w:numPr>
              <w:tabs>
                <w:tab w:val="clear" w:pos="644"/>
                <w:tab w:val="num" w:pos="743"/>
              </w:tabs>
              <w:spacing w:line="240" w:lineRule="auto"/>
              <w:ind w:left="357" w:hanging="357"/>
              <w:jc w:val="left"/>
              <w:rPr>
                <w:rFonts w:ascii="Arial" w:eastAsia="Times" w:hAnsi="Arial" w:cs="Arial"/>
                <w:color w:val="auto"/>
              </w:rPr>
            </w:pPr>
            <w:r w:rsidRPr="00EB7B3C">
              <w:rPr>
                <w:rFonts w:ascii="Arial" w:eastAsia="Times" w:hAnsi="Arial" w:cs="Arial"/>
                <w:color w:val="auto"/>
              </w:rPr>
              <w:t>Performance timetable, important milestones and estimated completion time.</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r>
      <w:tr w:rsidR="00C40B62"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665B52">
            <w:pPr>
              <w:pStyle w:val="List2"/>
              <w:numPr>
                <w:ilvl w:val="0"/>
                <w:numId w:val="15"/>
              </w:numPr>
              <w:tabs>
                <w:tab w:val="clear" w:pos="644"/>
                <w:tab w:val="num" w:pos="743"/>
              </w:tabs>
              <w:spacing w:line="240" w:lineRule="auto"/>
              <w:ind w:left="357" w:hanging="357"/>
              <w:jc w:val="left"/>
              <w:rPr>
                <w:rFonts w:ascii="Arial" w:eastAsia="Times" w:hAnsi="Arial" w:cs="Arial"/>
                <w:color w:val="auto"/>
              </w:rPr>
            </w:pPr>
            <w:r w:rsidRPr="00EB7B3C">
              <w:rPr>
                <w:rFonts w:ascii="Arial" w:eastAsia="Times" w:hAnsi="Arial" w:cs="Arial"/>
                <w:color w:val="auto"/>
              </w:rPr>
              <w:t>Price details and future costs.</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r>
      <w:tr w:rsidR="00C40B62"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665B52">
            <w:pPr>
              <w:pStyle w:val="List2"/>
              <w:numPr>
                <w:ilvl w:val="0"/>
                <w:numId w:val="15"/>
              </w:numPr>
              <w:tabs>
                <w:tab w:val="clear" w:pos="644"/>
                <w:tab w:val="num" w:pos="743"/>
              </w:tabs>
              <w:spacing w:line="240" w:lineRule="auto"/>
              <w:ind w:left="357" w:hanging="357"/>
              <w:jc w:val="left"/>
              <w:rPr>
                <w:rFonts w:ascii="Arial" w:eastAsia="Times" w:hAnsi="Arial" w:cs="Arial"/>
                <w:color w:val="auto"/>
              </w:rPr>
            </w:pPr>
            <w:r w:rsidRPr="00EB7B3C">
              <w:rPr>
                <w:rFonts w:ascii="Arial" w:eastAsia="Times" w:hAnsi="Arial" w:cs="Arial"/>
                <w:color w:val="auto"/>
              </w:rPr>
              <w:t>Confidentiality.</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r>
      <w:tr w:rsidR="00C40B62"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665B52">
            <w:pPr>
              <w:pStyle w:val="List2"/>
              <w:numPr>
                <w:ilvl w:val="0"/>
                <w:numId w:val="15"/>
              </w:numPr>
              <w:tabs>
                <w:tab w:val="clear" w:pos="644"/>
                <w:tab w:val="num" w:pos="743"/>
              </w:tabs>
              <w:spacing w:line="240" w:lineRule="auto"/>
              <w:ind w:left="357" w:hanging="357"/>
              <w:jc w:val="left"/>
              <w:rPr>
                <w:rFonts w:ascii="Arial" w:eastAsia="Times" w:hAnsi="Arial" w:cs="Arial"/>
                <w:color w:val="auto"/>
              </w:rPr>
            </w:pPr>
            <w:r w:rsidRPr="00EB7B3C">
              <w:rPr>
                <w:rFonts w:ascii="Arial" w:eastAsia="Times" w:hAnsi="Arial" w:cs="Arial"/>
                <w:color w:val="auto"/>
              </w:rPr>
              <w:t>Schedules providing technical, hardware, software and project data.</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r>
      <w:tr w:rsidR="00C40B62"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665B52">
            <w:pPr>
              <w:pStyle w:val="List2"/>
              <w:numPr>
                <w:ilvl w:val="0"/>
                <w:numId w:val="15"/>
              </w:numPr>
              <w:tabs>
                <w:tab w:val="clear" w:pos="644"/>
                <w:tab w:val="num" w:pos="743"/>
              </w:tabs>
              <w:spacing w:line="240" w:lineRule="auto"/>
              <w:ind w:left="357" w:hanging="357"/>
              <w:jc w:val="left"/>
              <w:rPr>
                <w:rFonts w:ascii="Arial" w:eastAsia="Times" w:hAnsi="Arial" w:cs="Arial"/>
                <w:color w:val="auto"/>
              </w:rPr>
            </w:pPr>
            <w:r w:rsidRPr="00EB7B3C">
              <w:rPr>
                <w:rFonts w:ascii="Arial" w:eastAsia="Times" w:hAnsi="Arial" w:cs="Arial"/>
                <w:color w:val="auto"/>
              </w:rPr>
              <w:t>Service Level Agreement.</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r>
      <w:tr w:rsidR="00C40B62"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665B52">
            <w:pPr>
              <w:pStyle w:val="List2"/>
              <w:numPr>
                <w:ilvl w:val="0"/>
                <w:numId w:val="15"/>
              </w:numPr>
              <w:tabs>
                <w:tab w:val="clear" w:pos="644"/>
                <w:tab w:val="num" w:pos="743"/>
              </w:tabs>
              <w:spacing w:line="240" w:lineRule="auto"/>
              <w:ind w:left="357" w:hanging="357"/>
              <w:jc w:val="left"/>
              <w:rPr>
                <w:rFonts w:ascii="Arial" w:eastAsia="Times" w:hAnsi="Arial" w:cs="Arial"/>
                <w:color w:val="auto"/>
              </w:rPr>
            </w:pPr>
            <w:r w:rsidRPr="00EB7B3C">
              <w:rPr>
                <w:rFonts w:ascii="Arial" w:eastAsia="Times" w:hAnsi="Arial" w:cs="Arial"/>
                <w:color w:val="auto"/>
              </w:rPr>
              <w:t xml:space="preserve">Inclusion of the </w:t>
            </w:r>
            <w:r w:rsidR="00364EC9" w:rsidRPr="00EB7B3C">
              <w:rPr>
                <w:rFonts w:ascii="Arial" w:eastAsia="Times" w:hAnsi="Arial" w:cs="Arial"/>
                <w:color w:val="auto"/>
              </w:rPr>
              <w:t>RFI</w:t>
            </w:r>
            <w:r w:rsidRPr="00EB7B3C">
              <w:rPr>
                <w:rFonts w:ascii="Arial" w:eastAsia="Times" w:hAnsi="Arial" w:cs="Arial"/>
                <w:color w:val="auto"/>
              </w:rPr>
              <w:t xml:space="preserve"> response.</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r>
      <w:tr w:rsidR="00C40B62"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665B52">
            <w:pPr>
              <w:pStyle w:val="List2"/>
              <w:numPr>
                <w:ilvl w:val="0"/>
                <w:numId w:val="15"/>
              </w:numPr>
              <w:tabs>
                <w:tab w:val="clear" w:pos="644"/>
                <w:tab w:val="num" w:pos="743"/>
              </w:tabs>
              <w:spacing w:line="240" w:lineRule="auto"/>
              <w:ind w:left="357" w:hanging="357"/>
              <w:jc w:val="left"/>
              <w:rPr>
                <w:rFonts w:ascii="Arial" w:eastAsia="Times" w:hAnsi="Arial" w:cs="Arial"/>
                <w:color w:val="auto"/>
              </w:rPr>
            </w:pPr>
            <w:r w:rsidRPr="00EB7B3C">
              <w:rPr>
                <w:rFonts w:ascii="Arial" w:eastAsia="Times" w:hAnsi="Arial" w:cs="Arial"/>
                <w:color w:val="auto"/>
              </w:rPr>
              <w:t>Acceptance criteria for the handover of the service.</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r>
      <w:tr w:rsidR="00C40B62"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665B52">
            <w:pPr>
              <w:pStyle w:val="List2"/>
              <w:numPr>
                <w:ilvl w:val="0"/>
                <w:numId w:val="15"/>
              </w:numPr>
              <w:tabs>
                <w:tab w:val="clear" w:pos="644"/>
                <w:tab w:val="num" w:pos="743"/>
              </w:tabs>
              <w:spacing w:line="240" w:lineRule="auto"/>
              <w:ind w:left="357" w:hanging="357"/>
              <w:jc w:val="left"/>
              <w:rPr>
                <w:rFonts w:ascii="Arial" w:eastAsia="Times" w:hAnsi="Arial" w:cs="Arial"/>
                <w:color w:val="auto"/>
              </w:rPr>
            </w:pPr>
            <w:r w:rsidRPr="00EB7B3C">
              <w:rPr>
                <w:rFonts w:ascii="Arial" w:eastAsia="Times" w:hAnsi="Arial" w:cs="Arial"/>
                <w:color w:val="auto"/>
              </w:rPr>
              <w:t>Transition Plan for the take-over of the service.</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r>
      <w:tr w:rsidR="00C40B62"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665B52">
            <w:pPr>
              <w:pStyle w:val="List2"/>
              <w:numPr>
                <w:ilvl w:val="0"/>
                <w:numId w:val="15"/>
              </w:numPr>
              <w:tabs>
                <w:tab w:val="clear" w:pos="644"/>
                <w:tab w:val="num" w:pos="743"/>
              </w:tabs>
              <w:spacing w:line="240" w:lineRule="auto"/>
              <w:ind w:left="357" w:hanging="357"/>
              <w:jc w:val="left"/>
              <w:rPr>
                <w:rFonts w:ascii="Arial" w:eastAsia="Times" w:hAnsi="Arial" w:cs="Arial"/>
                <w:color w:val="auto"/>
              </w:rPr>
            </w:pPr>
            <w:r w:rsidRPr="00EB7B3C">
              <w:rPr>
                <w:rFonts w:ascii="Arial" w:eastAsia="Times" w:hAnsi="Arial" w:cs="Arial"/>
                <w:color w:val="auto"/>
              </w:rPr>
              <w:t>Supplier obligations.</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r>
      <w:tr w:rsidR="00C40B62"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C40124" w:rsidP="00665B52">
            <w:pPr>
              <w:pStyle w:val="List2"/>
              <w:numPr>
                <w:ilvl w:val="0"/>
                <w:numId w:val="15"/>
              </w:numPr>
              <w:tabs>
                <w:tab w:val="clear" w:pos="644"/>
                <w:tab w:val="num" w:pos="743"/>
              </w:tabs>
              <w:spacing w:line="240" w:lineRule="auto"/>
              <w:ind w:left="357" w:hanging="357"/>
              <w:jc w:val="left"/>
              <w:rPr>
                <w:rFonts w:ascii="Arial" w:eastAsia="Times" w:hAnsi="Arial" w:cs="Arial"/>
                <w:color w:val="auto"/>
              </w:rPr>
            </w:pPr>
            <w:r w:rsidRPr="00EB7B3C">
              <w:rPr>
                <w:rFonts w:ascii="Arial" w:eastAsia="Times" w:hAnsi="Arial" w:cs="Arial"/>
                <w:color w:val="auto"/>
              </w:rPr>
              <w:t>Community Links</w:t>
            </w:r>
            <w:r w:rsidR="0016776B" w:rsidRPr="00EB7B3C">
              <w:rPr>
                <w:rFonts w:ascii="Arial" w:eastAsia="Times" w:hAnsi="Arial" w:cs="Arial"/>
                <w:color w:val="auto"/>
              </w:rPr>
              <w:t xml:space="preserve"> obligations.</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r>
      <w:tr w:rsidR="00C40B62"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665B52">
            <w:pPr>
              <w:pStyle w:val="List2"/>
              <w:numPr>
                <w:ilvl w:val="0"/>
                <w:numId w:val="15"/>
              </w:numPr>
              <w:tabs>
                <w:tab w:val="clear" w:pos="644"/>
                <w:tab w:val="num" w:pos="743"/>
              </w:tabs>
              <w:spacing w:line="240" w:lineRule="auto"/>
              <w:ind w:left="357" w:hanging="357"/>
              <w:jc w:val="left"/>
              <w:rPr>
                <w:rFonts w:ascii="Arial" w:eastAsia="Times" w:hAnsi="Arial" w:cs="Arial"/>
                <w:color w:val="auto"/>
              </w:rPr>
            </w:pPr>
            <w:r w:rsidRPr="00EB7B3C">
              <w:rPr>
                <w:rFonts w:ascii="Arial" w:eastAsia="Times" w:hAnsi="Arial" w:cs="Arial"/>
                <w:color w:val="auto"/>
              </w:rPr>
              <w:t xml:space="preserve">Change </w:t>
            </w:r>
            <w:r w:rsidR="00364EC9" w:rsidRPr="00EB7B3C">
              <w:rPr>
                <w:rFonts w:ascii="Arial" w:eastAsia="Times" w:hAnsi="Arial" w:cs="Arial"/>
                <w:color w:val="auto"/>
              </w:rPr>
              <w:t>c</w:t>
            </w:r>
            <w:r w:rsidRPr="00EB7B3C">
              <w:rPr>
                <w:rFonts w:ascii="Arial" w:eastAsia="Times" w:hAnsi="Arial" w:cs="Arial"/>
                <w:color w:val="auto"/>
              </w:rPr>
              <w:t>ontrol.</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r>
      <w:tr w:rsidR="00C40B62"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665B52">
            <w:pPr>
              <w:pStyle w:val="List2"/>
              <w:numPr>
                <w:ilvl w:val="0"/>
                <w:numId w:val="15"/>
              </w:numPr>
              <w:tabs>
                <w:tab w:val="clear" w:pos="644"/>
                <w:tab w:val="num" w:pos="743"/>
              </w:tabs>
              <w:spacing w:line="240" w:lineRule="auto"/>
              <w:ind w:left="357" w:hanging="357"/>
              <w:jc w:val="left"/>
              <w:rPr>
                <w:rFonts w:ascii="Arial" w:eastAsia="Times" w:hAnsi="Arial" w:cs="Arial"/>
                <w:color w:val="auto"/>
              </w:rPr>
            </w:pPr>
            <w:r w:rsidRPr="00EB7B3C">
              <w:rPr>
                <w:rFonts w:ascii="Arial" w:eastAsia="Times" w:hAnsi="Arial" w:cs="Arial"/>
                <w:color w:val="auto"/>
              </w:rPr>
              <w:t>Indemnity.</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r>
      <w:tr w:rsidR="00C40B62"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665B52">
            <w:pPr>
              <w:pStyle w:val="List2"/>
              <w:numPr>
                <w:ilvl w:val="0"/>
                <w:numId w:val="15"/>
              </w:numPr>
              <w:tabs>
                <w:tab w:val="clear" w:pos="644"/>
                <w:tab w:val="num" w:pos="743"/>
              </w:tabs>
              <w:spacing w:line="240" w:lineRule="auto"/>
              <w:ind w:left="357" w:hanging="357"/>
              <w:jc w:val="left"/>
              <w:rPr>
                <w:rFonts w:ascii="Arial" w:eastAsia="Times" w:hAnsi="Arial" w:cs="Arial"/>
                <w:color w:val="auto"/>
              </w:rPr>
            </w:pPr>
            <w:r w:rsidRPr="00EB7B3C">
              <w:rPr>
                <w:rFonts w:ascii="Arial" w:eastAsia="Times" w:hAnsi="Arial" w:cs="Arial"/>
                <w:color w:val="auto"/>
              </w:rPr>
              <w:t>Liabilities.</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r>
      <w:tr w:rsidR="00C40B62" w:rsidRPr="00EB7B3C" w:rsidTr="009842E7">
        <w:tc>
          <w:tcPr>
            <w:tcW w:w="7964" w:type="dxa"/>
            <w:tcBorders>
              <w:top w:val="single" w:sz="6" w:space="0" w:color="000000"/>
              <w:left w:val="single" w:sz="6" w:space="0" w:color="000000"/>
              <w:bottom w:val="single" w:sz="6" w:space="0" w:color="000000"/>
              <w:right w:val="single" w:sz="6" w:space="0" w:color="000000"/>
            </w:tcBorders>
          </w:tcPr>
          <w:p w:rsidR="0016776B" w:rsidRPr="00EB7B3C" w:rsidRDefault="0016776B" w:rsidP="00665B52">
            <w:pPr>
              <w:pStyle w:val="List2"/>
              <w:numPr>
                <w:ilvl w:val="0"/>
                <w:numId w:val="15"/>
              </w:numPr>
              <w:tabs>
                <w:tab w:val="clear" w:pos="644"/>
                <w:tab w:val="num" w:pos="743"/>
              </w:tabs>
              <w:spacing w:line="240" w:lineRule="auto"/>
              <w:ind w:left="357" w:hanging="357"/>
              <w:jc w:val="left"/>
              <w:rPr>
                <w:rFonts w:ascii="Arial" w:eastAsia="Times" w:hAnsi="Arial" w:cs="Arial"/>
                <w:color w:val="auto"/>
              </w:rPr>
            </w:pPr>
            <w:r w:rsidRPr="00EB7B3C">
              <w:rPr>
                <w:rFonts w:ascii="Arial" w:eastAsia="Times" w:hAnsi="Arial" w:cs="Arial"/>
                <w:color w:val="auto"/>
              </w:rPr>
              <w:t>Termination of contract.</w:t>
            </w:r>
          </w:p>
        </w:tc>
        <w:tc>
          <w:tcPr>
            <w:tcW w:w="1134"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c>
          <w:tcPr>
            <w:tcW w:w="4536" w:type="dxa"/>
            <w:tcBorders>
              <w:top w:val="single" w:sz="6" w:space="0" w:color="000000"/>
              <w:left w:val="single" w:sz="6" w:space="0" w:color="000000"/>
              <w:bottom w:val="single" w:sz="6" w:space="0" w:color="000000"/>
              <w:right w:val="single" w:sz="6" w:space="0" w:color="000000"/>
            </w:tcBorders>
          </w:tcPr>
          <w:p w:rsidR="0016776B" w:rsidRPr="00EB7B3C" w:rsidRDefault="0016776B" w:rsidP="009A5E1E">
            <w:pPr>
              <w:spacing w:line="240" w:lineRule="auto"/>
              <w:jc w:val="center"/>
              <w:rPr>
                <w:rFonts w:ascii="Arial" w:hAnsi="Arial" w:cs="Arial"/>
                <w:color w:val="auto"/>
              </w:rPr>
            </w:pPr>
          </w:p>
        </w:tc>
      </w:tr>
    </w:tbl>
    <w:p w:rsidR="00A026B3" w:rsidRPr="00EB7B3C" w:rsidRDefault="00A026B3" w:rsidP="00EA32DE">
      <w:pPr>
        <w:spacing w:line="240" w:lineRule="auto"/>
        <w:jc w:val="left"/>
        <w:rPr>
          <w:rFonts w:ascii="Arial" w:hAnsi="Arial" w:cs="Arial"/>
          <w:color w:val="auto"/>
        </w:rPr>
      </w:pPr>
    </w:p>
    <w:sectPr w:rsidR="00A026B3" w:rsidRPr="00EB7B3C" w:rsidSect="00857428">
      <w:footerReference w:type="default" r:id="rId11"/>
      <w:headerReference w:type="first" r:id="rId12"/>
      <w:pgSz w:w="16839" w:h="11907" w:orient="landscape" w:code="9"/>
      <w:pgMar w:top="1418" w:right="1588" w:bottom="1418" w:left="1588" w:header="851" w:footer="851"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2DC" w:rsidRDefault="008362DC">
      <w:r>
        <w:separator/>
      </w:r>
    </w:p>
  </w:endnote>
  <w:endnote w:type="continuationSeparator" w:id="0">
    <w:p w:rsidR="008362DC" w:rsidRDefault="0083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DC" w:rsidRPr="006E2451" w:rsidRDefault="008362DC" w:rsidP="00913BB0">
    <w:pPr>
      <w:pStyle w:val="Footer"/>
      <w:pBdr>
        <w:top w:val="single" w:sz="4" w:space="1" w:color="auto"/>
      </w:pBdr>
      <w:tabs>
        <w:tab w:val="left" w:pos="315"/>
        <w:tab w:val="right" w:pos="13663"/>
      </w:tabs>
      <w:jc w:val="left"/>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sidRPr="006E2451">
      <w:rPr>
        <w:rFonts w:cs="Calibri"/>
        <w:sz w:val="20"/>
        <w:szCs w:val="20"/>
      </w:rPr>
      <w:t xml:space="preserve">Page </w:t>
    </w:r>
    <w:r w:rsidRPr="006E2451">
      <w:rPr>
        <w:rStyle w:val="PageNumber"/>
        <w:rFonts w:cs="Calibri"/>
        <w:sz w:val="20"/>
        <w:szCs w:val="20"/>
      </w:rPr>
      <w:fldChar w:fldCharType="begin"/>
    </w:r>
    <w:r w:rsidRPr="006E2451">
      <w:rPr>
        <w:rStyle w:val="PageNumber"/>
        <w:rFonts w:cs="Calibri"/>
        <w:sz w:val="20"/>
        <w:szCs w:val="20"/>
      </w:rPr>
      <w:instrText xml:space="preserve"> PAGE </w:instrText>
    </w:r>
    <w:r w:rsidRPr="006E2451">
      <w:rPr>
        <w:rStyle w:val="PageNumber"/>
        <w:rFonts w:cs="Calibri"/>
        <w:sz w:val="20"/>
        <w:szCs w:val="20"/>
      </w:rPr>
      <w:fldChar w:fldCharType="separate"/>
    </w:r>
    <w:r>
      <w:rPr>
        <w:rStyle w:val="PageNumber"/>
        <w:rFonts w:cs="Calibri"/>
        <w:noProof/>
        <w:sz w:val="20"/>
        <w:szCs w:val="20"/>
      </w:rPr>
      <w:t>5</w:t>
    </w:r>
    <w:r w:rsidRPr="006E2451">
      <w:rPr>
        <w:rStyle w:val="PageNumber"/>
        <w:rFonts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DC" w:rsidRPr="006E2451" w:rsidRDefault="008362DC" w:rsidP="00913BB0">
    <w:pPr>
      <w:pStyle w:val="Footer"/>
      <w:pBdr>
        <w:top w:val="single" w:sz="4" w:space="1" w:color="auto"/>
      </w:pBdr>
      <w:tabs>
        <w:tab w:val="left" w:pos="315"/>
        <w:tab w:val="right" w:pos="13663"/>
      </w:tabs>
      <w:jc w:val="left"/>
      <w:rPr>
        <w:rFonts w:cs="Calibri"/>
        <w:sz w:val="20"/>
        <w:szCs w:val="20"/>
      </w:rPr>
    </w:pPr>
    <w:r>
      <w:rPr>
        <w:rFonts w:cs="Calibri"/>
        <w:sz w:val="20"/>
        <w:szCs w:val="20"/>
      </w:rPr>
      <w:tab/>
    </w:r>
    <w:r>
      <w:rPr>
        <w:rFonts w:cs="Calibri"/>
        <w:sz w:val="20"/>
        <w:szCs w:val="20"/>
      </w:rPr>
      <w:tab/>
    </w:r>
    <w:r>
      <w:rPr>
        <w:rFonts w:cs="Calibri"/>
        <w:sz w:val="20"/>
        <w:szCs w:val="20"/>
      </w:rPr>
      <w:tab/>
    </w:r>
    <w:r>
      <w:rPr>
        <w:rFonts w:cs="Calibri"/>
        <w:sz w:val="20"/>
        <w:szCs w:val="20"/>
      </w:rPr>
      <w:tab/>
    </w:r>
    <w:r w:rsidRPr="006E2451">
      <w:rPr>
        <w:rFonts w:cs="Calibri"/>
        <w:sz w:val="20"/>
        <w:szCs w:val="20"/>
      </w:rPr>
      <w:t xml:space="preserve">Page </w:t>
    </w:r>
    <w:r w:rsidRPr="006E2451">
      <w:rPr>
        <w:rStyle w:val="PageNumber"/>
        <w:rFonts w:cs="Calibri"/>
        <w:sz w:val="20"/>
        <w:szCs w:val="20"/>
      </w:rPr>
      <w:fldChar w:fldCharType="begin"/>
    </w:r>
    <w:r w:rsidRPr="006E2451">
      <w:rPr>
        <w:rStyle w:val="PageNumber"/>
        <w:rFonts w:cs="Calibri"/>
        <w:sz w:val="20"/>
        <w:szCs w:val="20"/>
      </w:rPr>
      <w:instrText xml:space="preserve"> PAGE </w:instrText>
    </w:r>
    <w:r w:rsidRPr="006E2451">
      <w:rPr>
        <w:rStyle w:val="PageNumber"/>
        <w:rFonts w:cs="Calibri"/>
        <w:sz w:val="20"/>
        <w:szCs w:val="20"/>
      </w:rPr>
      <w:fldChar w:fldCharType="separate"/>
    </w:r>
    <w:r w:rsidR="00E168E3">
      <w:rPr>
        <w:rStyle w:val="PageNumber"/>
        <w:rFonts w:cs="Calibri"/>
        <w:noProof/>
        <w:sz w:val="20"/>
        <w:szCs w:val="20"/>
      </w:rPr>
      <w:t>14</w:t>
    </w:r>
    <w:r w:rsidRPr="006E2451">
      <w:rPr>
        <w:rStyle w:val="PageNumber"/>
        <w:rFonts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2DC" w:rsidRDefault="008362DC">
      <w:r>
        <w:separator/>
      </w:r>
    </w:p>
  </w:footnote>
  <w:footnote w:type="continuationSeparator" w:id="0">
    <w:p w:rsidR="008362DC" w:rsidRDefault="00836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DC" w:rsidRPr="00857428" w:rsidRDefault="008362DC" w:rsidP="00857428">
    <w:pPr>
      <w:pStyle w:val="Header"/>
      <w:pBdr>
        <w:bottom w:val="single" w:sz="4" w:space="1" w:color="auto"/>
      </w:pBdr>
      <w:tabs>
        <w:tab w:val="clear" w:pos="8640"/>
        <w:tab w:val="right" w:pos="13665"/>
      </w:tabs>
      <w:spacing w:line="240" w:lineRule="auto"/>
      <w:rPr>
        <w:rFonts w:cs="Calibri"/>
        <w:b/>
        <w:sz w:val="20"/>
        <w:szCs w:val="20"/>
      </w:rPr>
    </w:pPr>
    <w:r w:rsidRPr="004C3949">
      <w:rPr>
        <w:rFonts w:cs="Calibri"/>
        <w:b/>
        <w:color w:val="auto"/>
        <w:sz w:val="20"/>
        <w:szCs w:val="20"/>
      </w:rPr>
      <w:t xml:space="preserve">Community Links – Requirements document </w:t>
    </w:r>
    <w:r w:rsidRPr="004C3949">
      <w:rPr>
        <w:rFonts w:cs="Calibri"/>
        <w:b/>
        <w:color w:val="auto"/>
        <w:sz w:val="20"/>
        <w:szCs w:val="20"/>
      </w:rPr>
      <w:tab/>
    </w:r>
    <w:r>
      <w:rPr>
        <w:rFonts w:cs="Calibri"/>
        <w:b/>
        <w:color w:val="auto"/>
        <w:sz w:val="20"/>
        <w:szCs w:val="20"/>
      </w:rPr>
      <w:tab/>
      <w:t>Wednesday, 18 July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2DC" w:rsidRDefault="00836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200A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CAE0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6B6B0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B52F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512DA5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325A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1082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8AB7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DCAE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72B9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BE4EE1"/>
    <w:multiLevelType w:val="hybridMultilevel"/>
    <w:tmpl w:val="4CB4E7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5D29FA"/>
    <w:multiLevelType w:val="hybridMultilevel"/>
    <w:tmpl w:val="14BA9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79E6F21"/>
    <w:multiLevelType w:val="hybridMultilevel"/>
    <w:tmpl w:val="BCEEA58A"/>
    <w:lvl w:ilvl="0" w:tplc="08090001">
      <w:start w:val="1"/>
      <w:numFmt w:val="bullet"/>
      <w:lvlText w:val=""/>
      <w:lvlJc w:val="left"/>
      <w:pPr>
        <w:ind w:left="581" w:hanging="360"/>
      </w:pPr>
      <w:rPr>
        <w:rFonts w:ascii="Symbol" w:hAnsi="Symbol" w:hint="default"/>
      </w:rPr>
    </w:lvl>
    <w:lvl w:ilvl="1" w:tplc="08090003">
      <w:start w:val="1"/>
      <w:numFmt w:val="bullet"/>
      <w:lvlText w:val="o"/>
      <w:lvlJc w:val="left"/>
      <w:pPr>
        <w:ind w:left="1301" w:hanging="360"/>
      </w:pPr>
      <w:rPr>
        <w:rFonts w:ascii="Courier New" w:hAnsi="Courier New" w:cs="Courier New" w:hint="default"/>
      </w:rPr>
    </w:lvl>
    <w:lvl w:ilvl="2" w:tplc="08090005" w:tentative="1">
      <w:start w:val="1"/>
      <w:numFmt w:val="bullet"/>
      <w:lvlText w:val=""/>
      <w:lvlJc w:val="left"/>
      <w:pPr>
        <w:ind w:left="2021" w:hanging="360"/>
      </w:pPr>
      <w:rPr>
        <w:rFonts w:ascii="Wingdings" w:hAnsi="Wingdings" w:hint="default"/>
      </w:rPr>
    </w:lvl>
    <w:lvl w:ilvl="3" w:tplc="08090001" w:tentative="1">
      <w:start w:val="1"/>
      <w:numFmt w:val="bullet"/>
      <w:lvlText w:val=""/>
      <w:lvlJc w:val="left"/>
      <w:pPr>
        <w:ind w:left="2741" w:hanging="360"/>
      </w:pPr>
      <w:rPr>
        <w:rFonts w:ascii="Symbol" w:hAnsi="Symbol" w:hint="default"/>
      </w:rPr>
    </w:lvl>
    <w:lvl w:ilvl="4" w:tplc="08090003" w:tentative="1">
      <w:start w:val="1"/>
      <w:numFmt w:val="bullet"/>
      <w:lvlText w:val="o"/>
      <w:lvlJc w:val="left"/>
      <w:pPr>
        <w:ind w:left="3461" w:hanging="360"/>
      </w:pPr>
      <w:rPr>
        <w:rFonts w:ascii="Courier New" w:hAnsi="Courier New" w:cs="Courier New" w:hint="default"/>
      </w:rPr>
    </w:lvl>
    <w:lvl w:ilvl="5" w:tplc="08090005" w:tentative="1">
      <w:start w:val="1"/>
      <w:numFmt w:val="bullet"/>
      <w:lvlText w:val=""/>
      <w:lvlJc w:val="left"/>
      <w:pPr>
        <w:ind w:left="4181" w:hanging="360"/>
      </w:pPr>
      <w:rPr>
        <w:rFonts w:ascii="Wingdings" w:hAnsi="Wingdings" w:hint="default"/>
      </w:rPr>
    </w:lvl>
    <w:lvl w:ilvl="6" w:tplc="08090001" w:tentative="1">
      <w:start w:val="1"/>
      <w:numFmt w:val="bullet"/>
      <w:lvlText w:val=""/>
      <w:lvlJc w:val="left"/>
      <w:pPr>
        <w:ind w:left="4901" w:hanging="360"/>
      </w:pPr>
      <w:rPr>
        <w:rFonts w:ascii="Symbol" w:hAnsi="Symbol" w:hint="default"/>
      </w:rPr>
    </w:lvl>
    <w:lvl w:ilvl="7" w:tplc="08090003" w:tentative="1">
      <w:start w:val="1"/>
      <w:numFmt w:val="bullet"/>
      <w:lvlText w:val="o"/>
      <w:lvlJc w:val="left"/>
      <w:pPr>
        <w:ind w:left="5621" w:hanging="360"/>
      </w:pPr>
      <w:rPr>
        <w:rFonts w:ascii="Courier New" w:hAnsi="Courier New" w:cs="Courier New" w:hint="default"/>
      </w:rPr>
    </w:lvl>
    <w:lvl w:ilvl="8" w:tplc="08090005" w:tentative="1">
      <w:start w:val="1"/>
      <w:numFmt w:val="bullet"/>
      <w:lvlText w:val=""/>
      <w:lvlJc w:val="left"/>
      <w:pPr>
        <w:ind w:left="6341" w:hanging="360"/>
      </w:pPr>
      <w:rPr>
        <w:rFonts w:ascii="Wingdings" w:hAnsi="Wingdings" w:hint="default"/>
      </w:rPr>
    </w:lvl>
  </w:abstractNum>
  <w:abstractNum w:abstractNumId="13" w15:restartNumberingAfterBreak="0">
    <w:nsid w:val="09780232"/>
    <w:multiLevelType w:val="multilevel"/>
    <w:tmpl w:val="29E8F686"/>
    <w:lvl w:ilvl="0">
      <w:start w:val="1"/>
      <w:numFmt w:val="decimal"/>
      <w:lvlRestart w:val="0"/>
      <w:pStyle w:val="DfEE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4" w15:restartNumberingAfterBreak="0">
    <w:nsid w:val="0B4D4012"/>
    <w:multiLevelType w:val="hybridMultilevel"/>
    <w:tmpl w:val="48B839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7D1695C"/>
    <w:multiLevelType w:val="hybridMultilevel"/>
    <w:tmpl w:val="6436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02284E"/>
    <w:multiLevelType w:val="hybridMultilevel"/>
    <w:tmpl w:val="E3AA7E2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E171037"/>
    <w:multiLevelType w:val="hybridMultilevel"/>
    <w:tmpl w:val="5600BE36"/>
    <w:lvl w:ilvl="0" w:tplc="08090001">
      <w:start w:val="1"/>
      <w:numFmt w:val="bullet"/>
      <w:lvlText w:val=""/>
      <w:lvlJc w:val="left"/>
      <w:pPr>
        <w:tabs>
          <w:tab w:val="num" w:pos="644"/>
        </w:tabs>
        <w:ind w:left="644"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87822314">
      <w:start w:val="1"/>
      <w:numFmt w:val="lowerLetter"/>
      <w:lvlText w:val="%3)"/>
      <w:lvlJc w:val="left"/>
      <w:pPr>
        <w:tabs>
          <w:tab w:val="num" w:pos="2340"/>
        </w:tabs>
        <w:ind w:left="2340" w:hanging="360"/>
      </w:pPr>
      <w:rPr>
        <w:rFonts w:hint="default"/>
      </w:rPr>
    </w:lvl>
    <w:lvl w:ilvl="3" w:tplc="34226734">
      <w:start w:val="1"/>
      <w:numFmt w:val="lowerLetter"/>
      <w:lvlText w:val="%4)"/>
      <w:lvlJc w:val="left"/>
      <w:pPr>
        <w:tabs>
          <w:tab w:val="num" w:pos="2880"/>
        </w:tabs>
        <w:ind w:left="2880" w:hanging="360"/>
      </w:pPr>
      <w:rPr>
        <w:rFonts w:hint="default"/>
      </w:rPr>
    </w:lvl>
    <w:lvl w:ilvl="4" w:tplc="A0405CCA">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993A91"/>
    <w:multiLevelType w:val="hybridMultilevel"/>
    <w:tmpl w:val="0ABAC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9D376C"/>
    <w:multiLevelType w:val="hybridMultilevel"/>
    <w:tmpl w:val="E1505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B6202EB"/>
    <w:multiLevelType w:val="hybridMultilevel"/>
    <w:tmpl w:val="1B6A1F9E"/>
    <w:lvl w:ilvl="0" w:tplc="5480422C">
      <w:start w:val="1"/>
      <w:numFmt w:val="upperLetter"/>
      <w:lvlText w:val="%1."/>
      <w:lvlJc w:val="left"/>
      <w:pPr>
        <w:tabs>
          <w:tab w:val="num" w:pos="360"/>
        </w:tabs>
        <w:ind w:left="360" w:hanging="360"/>
      </w:pPr>
      <w:rPr>
        <w:rFonts w:hint="default"/>
        <w:b w:val="0"/>
        <w:i w:val="0"/>
        <w:color w:val="auto"/>
        <w:sz w:val="22"/>
        <w:szCs w:val="22"/>
      </w:rPr>
    </w:lvl>
    <w:lvl w:ilvl="1" w:tplc="FFFFFFFF">
      <w:start w:val="1"/>
      <w:numFmt w:val="lowerLetter"/>
      <w:lvlText w:val="%2."/>
      <w:lvlJc w:val="left"/>
      <w:pPr>
        <w:tabs>
          <w:tab w:val="num" w:pos="1059"/>
        </w:tabs>
        <w:ind w:left="1059" w:hanging="360"/>
      </w:pPr>
    </w:lvl>
    <w:lvl w:ilvl="2" w:tplc="FFFFFFFF">
      <w:start w:val="1"/>
      <w:numFmt w:val="lowerRoman"/>
      <w:lvlText w:val="%3."/>
      <w:lvlJc w:val="right"/>
      <w:pPr>
        <w:tabs>
          <w:tab w:val="num" w:pos="1779"/>
        </w:tabs>
        <w:ind w:left="1779" w:hanging="180"/>
      </w:pPr>
    </w:lvl>
    <w:lvl w:ilvl="3" w:tplc="FFFFFFFF" w:tentative="1">
      <w:start w:val="1"/>
      <w:numFmt w:val="decimal"/>
      <w:lvlText w:val="%4."/>
      <w:lvlJc w:val="left"/>
      <w:pPr>
        <w:tabs>
          <w:tab w:val="num" w:pos="2499"/>
        </w:tabs>
        <w:ind w:left="2499" w:hanging="360"/>
      </w:pPr>
    </w:lvl>
    <w:lvl w:ilvl="4" w:tplc="FFFFFFFF" w:tentative="1">
      <w:start w:val="1"/>
      <w:numFmt w:val="lowerLetter"/>
      <w:lvlText w:val="%5."/>
      <w:lvlJc w:val="left"/>
      <w:pPr>
        <w:tabs>
          <w:tab w:val="num" w:pos="3219"/>
        </w:tabs>
        <w:ind w:left="3219" w:hanging="360"/>
      </w:pPr>
    </w:lvl>
    <w:lvl w:ilvl="5" w:tplc="FFFFFFFF" w:tentative="1">
      <w:start w:val="1"/>
      <w:numFmt w:val="lowerRoman"/>
      <w:lvlText w:val="%6."/>
      <w:lvlJc w:val="right"/>
      <w:pPr>
        <w:tabs>
          <w:tab w:val="num" w:pos="3939"/>
        </w:tabs>
        <w:ind w:left="3939" w:hanging="180"/>
      </w:pPr>
    </w:lvl>
    <w:lvl w:ilvl="6" w:tplc="FFFFFFFF" w:tentative="1">
      <w:start w:val="1"/>
      <w:numFmt w:val="decimal"/>
      <w:lvlText w:val="%7."/>
      <w:lvlJc w:val="left"/>
      <w:pPr>
        <w:tabs>
          <w:tab w:val="num" w:pos="4659"/>
        </w:tabs>
        <w:ind w:left="4659" w:hanging="360"/>
      </w:pPr>
    </w:lvl>
    <w:lvl w:ilvl="7" w:tplc="FFFFFFFF" w:tentative="1">
      <w:start w:val="1"/>
      <w:numFmt w:val="lowerLetter"/>
      <w:lvlText w:val="%8."/>
      <w:lvlJc w:val="left"/>
      <w:pPr>
        <w:tabs>
          <w:tab w:val="num" w:pos="5379"/>
        </w:tabs>
        <w:ind w:left="5379" w:hanging="360"/>
      </w:pPr>
    </w:lvl>
    <w:lvl w:ilvl="8" w:tplc="FFFFFFFF" w:tentative="1">
      <w:start w:val="1"/>
      <w:numFmt w:val="lowerRoman"/>
      <w:lvlText w:val="%9."/>
      <w:lvlJc w:val="right"/>
      <w:pPr>
        <w:tabs>
          <w:tab w:val="num" w:pos="6099"/>
        </w:tabs>
        <w:ind w:left="6099" w:hanging="180"/>
      </w:pPr>
    </w:lvl>
  </w:abstractNum>
  <w:abstractNum w:abstractNumId="21" w15:restartNumberingAfterBreak="0">
    <w:nsid w:val="301964C9"/>
    <w:multiLevelType w:val="hybridMultilevel"/>
    <w:tmpl w:val="5FFCDC32"/>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4FA12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370413"/>
    <w:multiLevelType w:val="hybridMultilevel"/>
    <w:tmpl w:val="358EF9B6"/>
    <w:lvl w:ilvl="0" w:tplc="0809000F">
      <w:start w:val="1"/>
      <w:numFmt w:val="decimal"/>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3FB71E17"/>
    <w:multiLevelType w:val="hybridMultilevel"/>
    <w:tmpl w:val="32483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8D1A7E"/>
    <w:multiLevelType w:val="hybridMultilevel"/>
    <w:tmpl w:val="F0F22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A47D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E31C4B"/>
    <w:multiLevelType w:val="hybridMultilevel"/>
    <w:tmpl w:val="5C9AD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9C3F36"/>
    <w:multiLevelType w:val="hybridMultilevel"/>
    <w:tmpl w:val="527A8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5B969D9"/>
    <w:multiLevelType w:val="hybridMultilevel"/>
    <w:tmpl w:val="AE2E9F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F43CA3"/>
    <w:multiLevelType w:val="multilevel"/>
    <w:tmpl w:val="A3E4CC06"/>
    <w:lvl w:ilvl="0">
      <w:start w:val="1"/>
      <w:numFmt w:val="decimal"/>
      <w:lvlText w:val="%1."/>
      <w:lvlJc w:val="left"/>
      <w:pPr>
        <w:ind w:left="1080" w:hanging="360"/>
      </w:pPr>
      <w:rPr>
        <w:b/>
      </w:rPr>
    </w:lvl>
    <w:lvl w:ilvl="1">
      <w:start w:val="1"/>
      <w:numFmt w:val="decimal"/>
      <w:lvlText w:val="%1.%2."/>
      <w:lvlJc w:val="left"/>
      <w:pPr>
        <w:ind w:left="1512" w:hanging="432"/>
      </w:pPr>
      <w:rPr>
        <w:b w:val="0"/>
      </w:rPr>
    </w:lvl>
    <w:lvl w:ilvl="2">
      <w:start w:val="1"/>
      <w:numFmt w:val="decimal"/>
      <w:lvlText w:val="%1.%2.%3."/>
      <w:lvlJc w:val="left"/>
      <w:pPr>
        <w:ind w:left="1944" w:hanging="504"/>
      </w:pPr>
      <w:rPr>
        <w:b w:val="0"/>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1" w15:restartNumberingAfterBreak="0">
    <w:nsid w:val="58D77341"/>
    <w:multiLevelType w:val="hybridMultilevel"/>
    <w:tmpl w:val="D74E7B6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2" w15:restartNumberingAfterBreak="0">
    <w:nsid w:val="5A110296"/>
    <w:multiLevelType w:val="hybridMultilevel"/>
    <w:tmpl w:val="AC0CC520"/>
    <w:lvl w:ilvl="0" w:tplc="EBF0D32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D8D262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D244EA"/>
    <w:multiLevelType w:val="multilevel"/>
    <w:tmpl w:val="A3E4CC0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2915B3"/>
    <w:multiLevelType w:val="hybridMultilevel"/>
    <w:tmpl w:val="2BA4A50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21B3643"/>
    <w:multiLevelType w:val="multilevel"/>
    <w:tmpl w:val="A3E4CC0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3679FC"/>
    <w:multiLevelType w:val="singleLevel"/>
    <w:tmpl w:val="FEA0C8DC"/>
    <w:lvl w:ilvl="0">
      <w:start w:val="1"/>
      <w:numFmt w:val="bullet"/>
      <w:pStyle w:val="bulletlist"/>
      <w:lvlText w:val=""/>
      <w:lvlJc w:val="left"/>
      <w:pPr>
        <w:tabs>
          <w:tab w:val="num" w:pos="2345"/>
        </w:tabs>
        <w:ind w:left="2345" w:hanging="360"/>
      </w:pPr>
      <w:rPr>
        <w:rFonts w:ascii="Symbol" w:hAnsi="Symbol" w:hint="default"/>
        <w:sz w:val="16"/>
      </w:rPr>
    </w:lvl>
  </w:abstractNum>
  <w:abstractNum w:abstractNumId="38" w15:restartNumberingAfterBreak="0">
    <w:nsid w:val="77391DDF"/>
    <w:multiLevelType w:val="hybridMultilevel"/>
    <w:tmpl w:val="72780976"/>
    <w:lvl w:ilvl="0" w:tplc="683C55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7B4125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AD548F"/>
    <w:multiLevelType w:val="hybridMultilevel"/>
    <w:tmpl w:val="92FEA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1A09EC"/>
    <w:multiLevelType w:val="hybridMultilevel"/>
    <w:tmpl w:val="95BA8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37"/>
  </w:num>
  <w:num w:numId="13">
    <w:abstractNumId w:val="18"/>
  </w:num>
  <w:num w:numId="14">
    <w:abstractNumId w:val="14"/>
  </w:num>
  <w:num w:numId="15">
    <w:abstractNumId w:val="17"/>
  </w:num>
  <w:num w:numId="16">
    <w:abstractNumId w:val="12"/>
  </w:num>
  <w:num w:numId="17">
    <w:abstractNumId w:val="20"/>
  </w:num>
  <w:num w:numId="18">
    <w:abstractNumId w:val="27"/>
  </w:num>
  <w:num w:numId="19">
    <w:abstractNumId w:val="29"/>
  </w:num>
  <w:num w:numId="20">
    <w:abstractNumId w:val="19"/>
  </w:num>
  <w:num w:numId="21">
    <w:abstractNumId w:val="25"/>
  </w:num>
  <w:num w:numId="22">
    <w:abstractNumId w:val="11"/>
  </w:num>
  <w:num w:numId="23">
    <w:abstractNumId w:val="23"/>
  </w:num>
  <w:num w:numId="24">
    <w:abstractNumId w:val="16"/>
  </w:num>
  <w:num w:numId="25">
    <w:abstractNumId w:val="38"/>
  </w:num>
  <w:num w:numId="26">
    <w:abstractNumId w:val="35"/>
  </w:num>
  <w:num w:numId="27">
    <w:abstractNumId w:val="32"/>
  </w:num>
  <w:num w:numId="28">
    <w:abstractNumId w:val="21"/>
  </w:num>
  <w:num w:numId="29">
    <w:abstractNumId w:val="10"/>
  </w:num>
  <w:num w:numId="30">
    <w:abstractNumId w:val="41"/>
  </w:num>
  <w:num w:numId="31">
    <w:abstractNumId w:val="24"/>
  </w:num>
  <w:num w:numId="32">
    <w:abstractNumId w:val="31"/>
  </w:num>
  <w:num w:numId="33">
    <w:abstractNumId w:val="28"/>
  </w:num>
  <w:num w:numId="34">
    <w:abstractNumId w:val="15"/>
  </w:num>
  <w:num w:numId="35">
    <w:abstractNumId w:val="40"/>
  </w:num>
  <w:num w:numId="36">
    <w:abstractNumId w:val="34"/>
  </w:num>
  <w:num w:numId="37">
    <w:abstractNumId w:val="26"/>
  </w:num>
  <w:num w:numId="38">
    <w:abstractNumId w:val="39"/>
  </w:num>
  <w:num w:numId="39">
    <w:abstractNumId w:val="33"/>
  </w:num>
  <w:num w:numId="40">
    <w:abstractNumId w:val="22"/>
  </w:num>
  <w:num w:numId="41">
    <w:abstractNumId w:val="36"/>
  </w:num>
  <w:num w:numId="42">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EA7"/>
    <w:rsid w:val="00002E83"/>
    <w:rsid w:val="0000303F"/>
    <w:rsid w:val="0000482B"/>
    <w:rsid w:val="000050DD"/>
    <w:rsid w:val="00005340"/>
    <w:rsid w:val="00011694"/>
    <w:rsid w:val="00011DE1"/>
    <w:rsid w:val="00012A15"/>
    <w:rsid w:val="0002262A"/>
    <w:rsid w:val="00031794"/>
    <w:rsid w:val="000328EB"/>
    <w:rsid w:val="00033A27"/>
    <w:rsid w:val="000346E2"/>
    <w:rsid w:val="00034CAD"/>
    <w:rsid w:val="0003706B"/>
    <w:rsid w:val="00040FE4"/>
    <w:rsid w:val="00042DA5"/>
    <w:rsid w:val="00047B6B"/>
    <w:rsid w:val="00052897"/>
    <w:rsid w:val="0005289B"/>
    <w:rsid w:val="00054014"/>
    <w:rsid w:val="00054643"/>
    <w:rsid w:val="00061CB1"/>
    <w:rsid w:val="000663D2"/>
    <w:rsid w:val="0006685D"/>
    <w:rsid w:val="00066871"/>
    <w:rsid w:val="00067DC6"/>
    <w:rsid w:val="0007792D"/>
    <w:rsid w:val="00077C77"/>
    <w:rsid w:val="00080542"/>
    <w:rsid w:val="00081148"/>
    <w:rsid w:val="00082A38"/>
    <w:rsid w:val="0008558B"/>
    <w:rsid w:val="0009285C"/>
    <w:rsid w:val="00095527"/>
    <w:rsid w:val="000A03D2"/>
    <w:rsid w:val="000A0E0E"/>
    <w:rsid w:val="000A3472"/>
    <w:rsid w:val="000A4221"/>
    <w:rsid w:val="000A45B6"/>
    <w:rsid w:val="000A4E86"/>
    <w:rsid w:val="000A6574"/>
    <w:rsid w:val="000A6765"/>
    <w:rsid w:val="000A6E62"/>
    <w:rsid w:val="000B4A97"/>
    <w:rsid w:val="000B627A"/>
    <w:rsid w:val="000B79A4"/>
    <w:rsid w:val="000C0225"/>
    <w:rsid w:val="000C050C"/>
    <w:rsid w:val="000C14A0"/>
    <w:rsid w:val="000C224C"/>
    <w:rsid w:val="000C4D3D"/>
    <w:rsid w:val="000C4F06"/>
    <w:rsid w:val="000D1573"/>
    <w:rsid w:val="000D1F6B"/>
    <w:rsid w:val="000D3614"/>
    <w:rsid w:val="000D36FE"/>
    <w:rsid w:val="000D55C9"/>
    <w:rsid w:val="000D58D2"/>
    <w:rsid w:val="000D6661"/>
    <w:rsid w:val="000E052C"/>
    <w:rsid w:val="000E1295"/>
    <w:rsid w:val="000E481F"/>
    <w:rsid w:val="000E55BF"/>
    <w:rsid w:val="000E5751"/>
    <w:rsid w:val="000E575D"/>
    <w:rsid w:val="000E6BCF"/>
    <w:rsid w:val="000F03FA"/>
    <w:rsid w:val="000F10C1"/>
    <w:rsid w:val="000F4D2C"/>
    <w:rsid w:val="000F6399"/>
    <w:rsid w:val="000F71C5"/>
    <w:rsid w:val="00101F1E"/>
    <w:rsid w:val="00113ED6"/>
    <w:rsid w:val="00120099"/>
    <w:rsid w:val="00120204"/>
    <w:rsid w:val="00120E40"/>
    <w:rsid w:val="00121400"/>
    <w:rsid w:val="00121D77"/>
    <w:rsid w:val="00124EB0"/>
    <w:rsid w:val="001269CC"/>
    <w:rsid w:val="001271C5"/>
    <w:rsid w:val="00130CAD"/>
    <w:rsid w:val="0013106D"/>
    <w:rsid w:val="00131871"/>
    <w:rsid w:val="00141593"/>
    <w:rsid w:val="0014424B"/>
    <w:rsid w:val="0014758E"/>
    <w:rsid w:val="00151134"/>
    <w:rsid w:val="00161B0A"/>
    <w:rsid w:val="0016303F"/>
    <w:rsid w:val="0016333E"/>
    <w:rsid w:val="00163EEF"/>
    <w:rsid w:val="00165FA7"/>
    <w:rsid w:val="0016776B"/>
    <w:rsid w:val="00170BAF"/>
    <w:rsid w:val="001732F5"/>
    <w:rsid w:val="00174FD9"/>
    <w:rsid w:val="001776BB"/>
    <w:rsid w:val="001811EE"/>
    <w:rsid w:val="00182BB5"/>
    <w:rsid w:val="00183074"/>
    <w:rsid w:val="00183ECD"/>
    <w:rsid w:val="00184741"/>
    <w:rsid w:val="00190E31"/>
    <w:rsid w:val="001945C3"/>
    <w:rsid w:val="001946C7"/>
    <w:rsid w:val="001961D5"/>
    <w:rsid w:val="0019630F"/>
    <w:rsid w:val="001A028A"/>
    <w:rsid w:val="001A0E53"/>
    <w:rsid w:val="001A19D5"/>
    <w:rsid w:val="001A48AA"/>
    <w:rsid w:val="001A573E"/>
    <w:rsid w:val="001A5BE6"/>
    <w:rsid w:val="001A6345"/>
    <w:rsid w:val="001A664B"/>
    <w:rsid w:val="001A7129"/>
    <w:rsid w:val="001B14E8"/>
    <w:rsid w:val="001B5D98"/>
    <w:rsid w:val="001B6A07"/>
    <w:rsid w:val="001B722A"/>
    <w:rsid w:val="001B76AC"/>
    <w:rsid w:val="001C3E40"/>
    <w:rsid w:val="001C3EDA"/>
    <w:rsid w:val="001C5124"/>
    <w:rsid w:val="001C5A65"/>
    <w:rsid w:val="001D193D"/>
    <w:rsid w:val="001D2321"/>
    <w:rsid w:val="001D2E40"/>
    <w:rsid w:val="001E0063"/>
    <w:rsid w:val="001E0CCC"/>
    <w:rsid w:val="001E590C"/>
    <w:rsid w:val="001F124C"/>
    <w:rsid w:val="001F2524"/>
    <w:rsid w:val="001F46DB"/>
    <w:rsid w:val="001F46F2"/>
    <w:rsid w:val="001F496E"/>
    <w:rsid w:val="001F4C01"/>
    <w:rsid w:val="001F5A3F"/>
    <w:rsid w:val="002101FC"/>
    <w:rsid w:val="0021024F"/>
    <w:rsid w:val="002103EE"/>
    <w:rsid w:val="00210C15"/>
    <w:rsid w:val="002113C3"/>
    <w:rsid w:val="00212EB6"/>
    <w:rsid w:val="0021498D"/>
    <w:rsid w:val="00217DAB"/>
    <w:rsid w:val="00220687"/>
    <w:rsid w:val="002210A0"/>
    <w:rsid w:val="00222710"/>
    <w:rsid w:val="002251B0"/>
    <w:rsid w:val="002262DB"/>
    <w:rsid w:val="00231C20"/>
    <w:rsid w:val="00231D12"/>
    <w:rsid w:val="00234194"/>
    <w:rsid w:val="00245091"/>
    <w:rsid w:val="002462E9"/>
    <w:rsid w:val="00247CA7"/>
    <w:rsid w:val="002515F1"/>
    <w:rsid w:val="00251B0E"/>
    <w:rsid w:val="002549F0"/>
    <w:rsid w:val="00255809"/>
    <w:rsid w:val="00255EE8"/>
    <w:rsid w:val="00257A22"/>
    <w:rsid w:val="00265818"/>
    <w:rsid w:val="00266174"/>
    <w:rsid w:val="0027161E"/>
    <w:rsid w:val="00272889"/>
    <w:rsid w:val="00276847"/>
    <w:rsid w:val="00282A6E"/>
    <w:rsid w:val="00282B4A"/>
    <w:rsid w:val="00284E57"/>
    <w:rsid w:val="00287AE2"/>
    <w:rsid w:val="00294004"/>
    <w:rsid w:val="00295CCA"/>
    <w:rsid w:val="00296FD7"/>
    <w:rsid w:val="002A214C"/>
    <w:rsid w:val="002A465D"/>
    <w:rsid w:val="002A47B1"/>
    <w:rsid w:val="002A4A58"/>
    <w:rsid w:val="002A570B"/>
    <w:rsid w:val="002B1E1C"/>
    <w:rsid w:val="002B3CFD"/>
    <w:rsid w:val="002B3D42"/>
    <w:rsid w:val="002B3D8A"/>
    <w:rsid w:val="002B5223"/>
    <w:rsid w:val="002B7F12"/>
    <w:rsid w:val="002C1BCD"/>
    <w:rsid w:val="002C54CD"/>
    <w:rsid w:val="002C63A7"/>
    <w:rsid w:val="002C69B3"/>
    <w:rsid w:val="002D363B"/>
    <w:rsid w:val="002D53ED"/>
    <w:rsid w:val="002E0C77"/>
    <w:rsid w:val="002E6EA3"/>
    <w:rsid w:val="002F013F"/>
    <w:rsid w:val="002F51D7"/>
    <w:rsid w:val="002F621A"/>
    <w:rsid w:val="002F724A"/>
    <w:rsid w:val="002F74B1"/>
    <w:rsid w:val="002F7879"/>
    <w:rsid w:val="002F7AB1"/>
    <w:rsid w:val="002F7C2A"/>
    <w:rsid w:val="003056A6"/>
    <w:rsid w:val="00306102"/>
    <w:rsid w:val="00306459"/>
    <w:rsid w:val="0030780D"/>
    <w:rsid w:val="00310349"/>
    <w:rsid w:val="0031057E"/>
    <w:rsid w:val="003107E7"/>
    <w:rsid w:val="00310F2E"/>
    <w:rsid w:val="00311F24"/>
    <w:rsid w:val="00314F42"/>
    <w:rsid w:val="00322FCB"/>
    <w:rsid w:val="00324124"/>
    <w:rsid w:val="00326525"/>
    <w:rsid w:val="00327723"/>
    <w:rsid w:val="003309BA"/>
    <w:rsid w:val="00330A23"/>
    <w:rsid w:val="0034416D"/>
    <w:rsid w:val="00344B06"/>
    <w:rsid w:val="003466AA"/>
    <w:rsid w:val="00346998"/>
    <w:rsid w:val="00346D6B"/>
    <w:rsid w:val="00350D0C"/>
    <w:rsid w:val="00354BF2"/>
    <w:rsid w:val="0035570A"/>
    <w:rsid w:val="003576A6"/>
    <w:rsid w:val="00357C75"/>
    <w:rsid w:val="0036394E"/>
    <w:rsid w:val="0036485F"/>
    <w:rsid w:val="00364EC9"/>
    <w:rsid w:val="00365B50"/>
    <w:rsid w:val="00365EDC"/>
    <w:rsid w:val="00367571"/>
    <w:rsid w:val="00371E6A"/>
    <w:rsid w:val="00377868"/>
    <w:rsid w:val="00380968"/>
    <w:rsid w:val="00380A8B"/>
    <w:rsid w:val="0038216E"/>
    <w:rsid w:val="003830E0"/>
    <w:rsid w:val="00384349"/>
    <w:rsid w:val="00385BA3"/>
    <w:rsid w:val="003861FF"/>
    <w:rsid w:val="00386D55"/>
    <w:rsid w:val="003909CD"/>
    <w:rsid w:val="00390B7E"/>
    <w:rsid w:val="0039197B"/>
    <w:rsid w:val="003927BD"/>
    <w:rsid w:val="0039349F"/>
    <w:rsid w:val="003967D1"/>
    <w:rsid w:val="0039683A"/>
    <w:rsid w:val="00397810"/>
    <w:rsid w:val="003A029C"/>
    <w:rsid w:val="003A1669"/>
    <w:rsid w:val="003A2722"/>
    <w:rsid w:val="003B0002"/>
    <w:rsid w:val="003B22A7"/>
    <w:rsid w:val="003B352E"/>
    <w:rsid w:val="003B46BF"/>
    <w:rsid w:val="003B527D"/>
    <w:rsid w:val="003B529F"/>
    <w:rsid w:val="003B6CFC"/>
    <w:rsid w:val="003B7F18"/>
    <w:rsid w:val="003C1B2B"/>
    <w:rsid w:val="003C49D8"/>
    <w:rsid w:val="003C49D9"/>
    <w:rsid w:val="003C64D5"/>
    <w:rsid w:val="003C7511"/>
    <w:rsid w:val="003C79D8"/>
    <w:rsid w:val="003D107B"/>
    <w:rsid w:val="003D1977"/>
    <w:rsid w:val="003D2433"/>
    <w:rsid w:val="003D4580"/>
    <w:rsid w:val="003D4BA9"/>
    <w:rsid w:val="003D58C3"/>
    <w:rsid w:val="003E6098"/>
    <w:rsid w:val="003F1520"/>
    <w:rsid w:val="003F1C25"/>
    <w:rsid w:val="003F34F7"/>
    <w:rsid w:val="003F5B45"/>
    <w:rsid w:val="003F7D52"/>
    <w:rsid w:val="00403FB2"/>
    <w:rsid w:val="00404B43"/>
    <w:rsid w:val="004058B0"/>
    <w:rsid w:val="004103C3"/>
    <w:rsid w:val="00414115"/>
    <w:rsid w:val="00416A53"/>
    <w:rsid w:val="00417662"/>
    <w:rsid w:val="004229AA"/>
    <w:rsid w:val="00426415"/>
    <w:rsid w:val="00433CC1"/>
    <w:rsid w:val="004346AE"/>
    <w:rsid w:val="00435A60"/>
    <w:rsid w:val="004405CD"/>
    <w:rsid w:val="004453B0"/>
    <w:rsid w:val="00447D0E"/>
    <w:rsid w:val="00447D25"/>
    <w:rsid w:val="00450B18"/>
    <w:rsid w:val="00456C8F"/>
    <w:rsid w:val="00461AB3"/>
    <w:rsid w:val="00462EA9"/>
    <w:rsid w:val="004644A6"/>
    <w:rsid w:val="00466002"/>
    <w:rsid w:val="004721F6"/>
    <w:rsid w:val="004733FA"/>
    <w:rsid w:val="00474130"/>
    <w:rsid w:val="00477245"/>
    <w:rsid w:val="00480830"/>
    <w:rsid w:val="00481F98"/>
    <w:rsid w:val="004838F8"/>
    <w:rsid w:val="00485BD0"/>
    <w:rsid w:val="004866D0"/>
    <w:rsid w:val="00487CD7"/>
    <w:rsid w:val="00490C28"/>
    <w:rsid w:val="00494134"/>
    <w:rsid w:val="00495B63"/>
    <w:rsid w:val="00495FF8"/>
    <w:rsid w:val="00497585"/>
    <w:rsid w:val="004A1F30"/>
    <w:rsid w:val="004A4686"/>
    <w:rsid w:val="004A4825"/>
    <w:rsid w:val="004A6CEB"/>
    <w:rsid w:val="004A7CFA"/>
    <w:rsid w:val="004B07DD"/>
    <w:rsid w:val="004B083B"/>
    <w:rsid w:val="004B1363"/>
    <w:rsid w:val="004B24F6"/>
    <w:rsid w:val="004B3371"/>
    <w:rsid w:val="004B37E1"/>
    <w:rsid w:val="004B3A08"/>
    <w:rsid w:val="004B4625"/>
    <w:rsid w:val="004B560F"/>
    <w:rsid w:val="004B6D2F"/>
    <w:rsid w:val="004B7050"/>
    <w:rsid w:val="004C05A4"/>
    <w:rsid w:val="004C0D35"/>
    <w:rsid w:val="004C288B"/>
    <w:rsid w:val="004C3949"/>
    <w:rsid w:val="004C4150"/>
    <w:rsid w:val="004C42E6"/>
    <w:rsid w:val="004C5646"/>
    <w:rsid w:val="004C64AD"/>
    <w:rsid w:val="004D119F"/>
    <w:rsid w:val="004D5BF8"/>
    <w:rsid w:val="004D72CB"/>
    <w:rsid w:val="004E0F86"/>
    <w:rsid w:val="004E3CF9"/>
    <w:rsid w:val="004E592F"/>
    <w:rsid w:val="004E60AF"/>
    <w:rsid w:val="004E752A"/>
    <w:rsid w:val="004F1034"/>
    <w:rsid w:val="004F46D5"/>
    <w:rsid w:val="004F6539"/>
    <w:rsid w:val="004F7A8F"/>
    <w:rsid w:val="005031D3"/>
    <w:rsid w:val="0050729C"/>
    <w:rsid w:val="00507BF1"/>
    <w:rsid w:val="00510883"/>
    <w:rsid w:val="00517444"/>
    <w:rsid w:val="00520628"/>
    <w:rsid w:val="00520C5E"/>
    <w:rsid w:val="005249BE"/>
    <w:rsid w:val="00524C9D"/>
    <w:rsid w:val="00532F0B"/>
    <w:rsid w:val="00536392"/>
    <w:rsid w:val="00541C63"/>
    <w:rsid w:val="005443F5"/>
    <w:rsid w:val="0054468B"/>
    <w:rsid w:val="005465C3"/>
    <w:rsid w:val="00547155"/>
    <w:rsid w:val="00547340"/>
    <w:rsid w:val="005510B6"/>
    <w:rsid w:val="00552D5F"/>
    <w:rsid w:val="00552DA1"/>
    <w:rsid w:val="00553EE6"/>
    <w:rsid w:val="00557665"/>
    <w:rsid w:val="00560BAC"/>
    <w:rsid w:val="00562BAB"/>
    <w:rsid w:val="0056319B"/>
    <w:rsid w:val="00564529"/>
    <w:rsid w:val="00565BB6"/>
    <w:rsid w:val="00566AF3"/>
    <w:rsid w:val="00567D88"/>
    <w:rsid w:val="00571541"/>
    <w:rsid w:val="005736DE"/>
    <w:rsid w:val="00574C9E"/>
    <w:rsid w:val="0057556E"/>
    <w:rsid w:val="005820A1"/>
    <w:rsid w:val="00590925"/>
    <w:rsid w:val="005923AF"/>
    <w:rsid w:val="00593401"/>
    <w:rsid w:val="00595E47"/>
    <w:rsid w:val="005964AE"/>
    <w:rsid w:val="00596FAA"/>
    <w:rsid w:val="005A32BC"/>
    <w:rsid w:val="005A3510"/>
    <w:rsid w:val="005A4955"/>
    <w:rsid w:val="005A7EAF"/>
    <w:rsid w:val="005B00A2"/>
    <w:rsid w:val="005B1E7D"/>
    <w:rsid w:val="005B3F9D"/>
    <w:rsid w:val="005B5228"/>
    <w:rsid w:val="005B544C"/>
    <w:rsid w:val="005B7CF0"/>
    <w:rsid w:val="005C0F11"/>
    <w:rsid w:val="005C2772"/>
    <w:rsid w:val="005C2D1B"/>
    <w:rsid w:val="005C3166"/>
    <w:rsid w:val="005C5B39"/>
    <w:rsid w:val="005C78D6"/>
    <w:rsid w:val="005D2E7F"/>
    <w:rsid w:val="005D3A1A"/>
    <w:rsid w:val="005D53FC"/>
    <w:rsid w:val="005E16F4"/>
    <w:rsid w:val="005E4353"/>
    <w:rsid w:val="005E63F8"/>
    <w:rsid w:val="005F097B"/>
    <w:rsid w:val="005F55FA"/>
    <w:rsid w:val="006012BE"/>
    <w:rsid w:val="00602785"/>
    <w:rsid w:val="006048C1"/>
    <w:rsid w:val="00610637"/>
    <w:rsid w:val="006108AA"/>
    <w:rsid w:val="00611CEB"/>
    <w:rsid w:val="00613178"/>
    <w:rsid w:val="00613AC2"/>
    <w:rsid w:val="00615DB7"/>
    <w:rsid w:val="0061609F"/>
    <w:rsid w:val="0061768B"/>
    <w:rsid w:val="0062589C"/>
    <w:rsid w:val="00626900"/>
    <w:rsid w:val="0062726B"/>
    <w:rsid w:val="00627AAC"/>
    <w:rsid w:val="00627E23"/>
    <w:rsid w:val="00630958"/>
    <w:rsid w:val="00630D6A"/>
    <w:rsid w:val="00630EB8"/>
    <w:rsid w:val="0063249D"/>
    <w:rsid w:val="00642C4E"/>
    <w:rsid w:val="00643B36"/>
    <w:rsid w:val="0064546A"/>
    <w:rsid w:val="006468C0"/>
    <w:rsid w:val="00650AF1"/>
    <w:rsid w:val="00650F91"/>
    <w:rsid w:val="00657C72"/>
    <w:rsid w:val="00661037"/>
    <w:rsid w:val="00661471"/>
    <w:rsid w:val="00661ACD"/>
    <w:rsid w:val="00664888"/>
    <w:rsid w:val="00665B52"/>
    <w:rsid w:val="0066616F"/>
    <w:rsid w:val="00670185"/>
    <w:rsid w:val="00670715"/>
    <w:rsid w:val="00671911"/>
    <w:rsid w:val="00672AB6"/>
    <w:rsid w:val="00673046"/>
    <w:rsid w:val="00673B14"/>
    <w:rsid w:val="00677633"/>
    <w:rsid w:val="006830C6"/>
    <w:rsid w:val="00683AFC"/>
    <w:rsid w:val="00683DA3"/>
    <w:rsid w:val="006868AD"/>
    <w:rsid w:val="006956C5"/>
    <w:rsid w:val="00697716"/>
    <w:rsid w:val="006A47AE"/>
    <w:rsid w:val="006A52C0"/>
    <w:rsid w:val="006A6ACB"/>
    <w:rsid w:val="006B0996"/>
    <w:rsid w:val="006B166B"/>
    <w:rsid w:val="006B24D0"/>
    <w:rsid w:val="006B6220"/>
    <w:rsid w:val="006C314B"/>
    <w:rsid w:val="006C4A08"/>
    <w:rsid w:val="006C7AF1"/>
    <w:rsid w:val="006D1AA7"/>
    <w:rsid w:val="006D21EE"/>
    <w:rsid w:val="006D5DB2"/>
    <w:rsid w:val="006E0945"/>
    <w:rsid w:val="006E227D"/>
    <w:rsid w:val="006E2451"/>
    <w:rsid w:val="006E70FF"/>
    <w:rsid w:val="006F36B3"/>
    <w:rsid w:val="006F4F16"/>
    <w:rsid w:val="006F54F5"/>
    <w:rsid w:val="006F5E2A"/>
    <w:rsid w:val="006F61B4"/>
    <w:rsid w:val="006F73BC"/>
    <w:rsid w:val="006F7928"/>
    <w:rsid w:val="007008F1"/>
    <w:rsid w:val="00700F64"/>
    <w:rsid w:val="00703198"/>
    <w:rsid w:val="00703970"/>
    <w:rsid w:val="0070637E"/>
    <w:rsid w:val="00710245"/>
    <w:rsid w:val="007104D1"/>
    <w:rsid w:val="007127A3"/>
    <w:rsid w:val="007149F0"/>
    <w:rsid w:val="00717EA7"/>
    <w:rsid w:val="00721B03"/>
    <w:rsid w:val="007238C4"/>
    <w:rsid w:val="00723C9C"/>
    <w:rsid w:val="00723E51"/>
    <w:rsid w:val="007256BF"/>
    <w:rsid w:val="00725FB6"/>
    <w:rsid w:val="0072792B"/>
    <w:rsid w:val="00730CF9"/>
    <w:rsid w:val="00733D58"/>
    <w:rsid w:val="00734106"/>
    <w:rsid w:val="00734E86"/>
    <w:rsid w:val="007379AF"/>
    <w:rsid w:val="00741999"/>
    <w:rsid w:val="00741A1C"/>
    <w:rsid w:val="00741E2E"/>
    <w:rsid w:val="00742657"/>
    <w:rsid w:val="00743820"/>
    <w:rsid w:val="00751C4D"/>
    <w:rsid w:val="00751E26"/>
    <w:rsid w:val="00753AF3"/>
    <w:rsid w:val="00756685"/>
    <w:rsid w:val="00760E57"/>
    <w:rsid w:val="00761953"/>
    <w:rsid w:val="007625B6"/>
    <w:rsid w:val="00764DD4"/>
    <w:rsid w:val="007663EA"/>
    <w:rsid w:val="007664A4"/>
    <w:rsid w:val="00772BB6"/>
    <w:rsid w:val="00775340"/>
    <w:rsid w:val="0078294A"/>
    <w:rsid w:val="00782AAE"/>
    <w:rsid w:val="00783D19"/>
    <w:rsid w:val="007841FB"/>
    <w:rsid w:val="00785285"/>
    <w:rsid w:val="00794A6C"/>
    <w:rsid w:val="0079694C"/>
    <w:rsid w:val="0079799E"/>
    <w:rsid w:val="007A1427"/>
    <w:rsid w:val="007A252E"/>
    <w:rsid w:val="007A2D06"/>
    <w:rsid w:val="007A45A1"/>
    <w:rsid w:val="007A45B5"/>
    <w:rsid w:val="007A6D72"/>
    <w:rsid w:val="007A7D7F"/>
    <w:rsid w:val="007B04C3"/>
    <w:rsid w:val="007B3A09"/>
    <w:rsid w:val="007B59A7"/>
    <w:rsid w:val="007B5DA1"/>
    <w:rsid w:val="007C0939"/>
    <w:rsid w:val="007C16A5"/>
    <w:rsid w:val="007C188A"/>
    <w:rsid w:val="007C2A1B"/>
    <w:rsid w:val="007C41FC"/>
    <w:rsid w:val="007C6431"/>
    <w:rsid w:val="007D2F24"/>
    <w:rsid w:val="007D4190"/>
    <w:rsid w:val="007D54B9"/>
    <w:rsid w:val="007D6925"/>
    <w:rsid w:val="007D70ED"/>
    <w:rsid w:val="007E14DD"/>
    <w:rsid w:val="007E1AE7"/>
    <w:rsid w:val="007E2F8F"/>
    <w:rsid w:val="007E4334"/>
    <w:rsid w:val="007E43AE"/>
    <w:rsid w:val="007F11C8"/>
    <w:rsid w:val="007F3B7B"/>
    <w:rsid w:val="007F601C"/>
    <w:rsid w:val="007F6B78"/>
    <w:rsid w:val="00804389"/>
    <w:rsid w:val="00810F5A"/>
    <w:rsid w:val="0081140D"/>
    <w:rsid w:val="008115C3"/>
    <w:rsid w:val="008122D2"/>
    <w:rsid w:val="00812E46"/>
    <w:rsid w:val="00816E45"/>
    <w:rsid w:val="008211E4"/>
    <w:rsid w:val="00822F3A"/>
    <w:rsid w:val="008256F3"/>
    <w:rsid w:val="00826626"/>
    <w:rsid w:val="00826A0D"/>
    <w:rsid w:val="0083032E"/>
    <w:rsid w:val="00830B9F"/>
    <w:rsid w:val="00831754"/>
    <w:rsid w:val="008317F6"/>
    <w:rsid w:val="0083414B"/>
    <w:rsid w:val="008343B9"/>
    <w:rsid w:val="008362DC"/>
    <w:rsid w:val="00841E74"/>
    <w:rsid w:val="008477EC"/>
    <w:rsid w:val="00850392"/>
    <w:rsid w:val="008512DF"/>
    <w:rsid w:val="008521EA"/>
    <w:rsid w:val="00852C5E"/>
    <w:rsid w:val="0085308A"/>
    <w:rsid w:val="00853A24"/>
    <w:rsid w:val="00854F44"/>
    <w:rsid w:val="00856B77"/>
    <w:rsid w:val="00856BC3"/>
    <w:rsid w:val="00857428"/>
    <w:rsid w:val="0086258A"/>
    <w:rsid w:val="00864DA4"/>
    <w:rsid w:val="00865207"/>
    <w:rsid w:val="00865CB4"/>
    <w:rsid w:val="00867070"/>
    <w:rsid w:val="00872687"/>
    <w:rsid w:val="0087313D"/>
    <w:rsid w:val="00874BAB"/>
    <w:rsid w:val="00874E68"/>
    <w:rsid w:val="00875C24"/>
    <w:rsid w:val="00875E4D"/>
    <w:rsid w:val="00876C26"/>
    <w:rsid w:val="00880945"/>
    <w:rsid w:val="00880D3A"/>
    <w:rsid w:val="008816A7"/>
    <w:rsid w:val="00883CC8"/>
    <w:rsid w:val="008855F7"/>
    <w:rsid w:val="00887553"/>
    <w:rsid w:val="008918D6"/>
    <w:rsid w:val="00891F6A"/>
    <w:rsid w:val="00892A91"/>
    <w:rsid w:val="008977BA"/>
    <w:rsid w:val="008A15A2"/>
    <w:rsid w:val="008A34B1"/>
    <w:rsid w:val="008A3B58"/>
    <w:rsid w:val="008A674C"/>
    <w:rsid w:val="008A7193"/>
    <w:rsid w:val="008A7437"/>
    <w:rsid w:val="008A7601"/>
    <w:rsid w:val="008B003A"/>
    <w:rsid w:val="008B3E34"/>
    <w:rsid w:val="008B545F"/>
    <w:rsid w:val="008B746C"/>
    <w:rsid w:val="008C2309"/>
    <w:rsid w:val="008C3EAD"/>
    <w:rsid w:val="008C40A4"/>
    <w:rsid w:val="008C59B8"/>
    <w:rsid w:val="008C78FB"/>
    <w:rsid w:val="008D0AA0"/>
    <w:rsid w:val="008D3A60"/>
    <w:rsid w:val="008D5233"/>
    <w:rsid w:val="008D7575"/>
    <w:rsid w:val="008E0E16"/>
    <w:rsid w:val="008E2A53"/>
    <w:rsid w:val="008E4E9E"/>
    <w:rsid w:val="008E6E6D"/>
    <w:rsid w:val="008F171C"/>
    <w:rsid w:val="008F5485"/>
    <w:rsid w:val="008F6AFC"/>
    <w:rsid w:val="00902EFB"/>
    <w:rsid w:val="00903508"/>
    <w:rsid w:val="009039F8"/>
    <w:rsid w:val="00903FEC"/>
    <w:rsid w:val="00905402"/>
    <w:rsid w:val="009059CF"/>
    <w:rsid w:val="00905BFA"/>
    <w:rsid w:val="00911515"/>
    <w:rsid w:val="00913BB0"/>
    <w:rsid w:val="00914285"/>
    <w:rsid w:val="00914AE1"/>
    <w:rsid w:val="00916C04"/>
    <w:rsid w:val="00917103"/>
    <w:rsid w:val="00925B9B"/>
    <w:rsid w:val="009265BC"/>
    <w:rsid w:val="00932406"/>
    <w:rsid w:val="00933CF4"/>
    <w:rsid w:val="00934172"/>
    <w:rsid w:val="009341C0"/>
    <w:rsid w:val="00937AD6"/>
    <w:rsid w:val="00940127"/>
    <w:rsid w:val="0094046D"/>
    <w:rsid w:val="00940C88"/>
    <w:rsid w:val="00940FC6"/>
    <w:rsid w:val="00941277"/>
    <w:rsid w:val="00942D84"/>
    <w:rsid w:val="00945999"/>
    <w:rsid w:val="009459C1"/>
    <w:rsid w:val="00951B53"/>
    <w:rsid w:val="00951E1B"/>
    <w:rsid w:val="0095691B"/>
    <w:rsid w:val="0096328C"/>
    <w:rsid w:val="009642E4"/>
    <w:rsid w:val="00964D38"/>
    <w:rsid w:val="00970346"/>
    <w:rsid w:val="009707CF"/>
    <w:rsid w:val="009714DB"/>
    <w:rsid w:val="00972904"/>
    <w:rsid w:val="009755D8"/>
    <w:rsid w:val="009760C9"/>
    <w:rsid w:val="009842E7"/>
    <w:rsid w:val="00984A79"/>
    <w:rsid w:val="00984CE1"/>
    <w:rsid w:val="00984E48"/>
    <w:rsid w:val="00986F6C"/>
    <w:rsid w:val="00987502"/>
    <w:rsid w:val="009904AB"/>
    <w:rsid w:val="0099145C"/>
    <w:rsid w:val="0099188E"/>
    <w:rsid w:val="00994409"/>
    <w:rsid w:val="00995DC1"/>
    <w:rsid w:val="00995F37"/>
    <w:rsid w:val="00997C47"/>
    <w:rsid w:val="00997FAE"/>
    <w:rsid w:val="009A031C"/>
    <w:rsid w:val="009A3061"/>
    <w:rsid w:val="009A471A"/>
    <w:rsid w:val="009A5E1E"/>
    <w:rsid w:val="009B2136"/>
    <w:rsid w:val="009B218D"/>
    <w:rsid w:val="009B4885"/>
    <w:rsid w:val="009B5B51"/>
    <w:rsid w:val="009B7001"/>
    <w:rsid w:val="009B72BF"/>
    <w:rsid w:val="009B7B4A"/>
    <w:rsid w:val="009C5F10"/>
    <w:rsid w:val="009C65FE"/>
    <w:rsid w:val="009C783D"/>
    <w:rsid w:val="009D04D7"/>
    <w:rsid w:val="009D192C"/>
    <w:rsid w:val="009D3754"/>
    <w:rsid w:val="009D5859"/>
    <w:rsid w:val="009E069E"/>
    <w:rsid w:val="009E2562"/>
    <w:rsid w:val="009E3089"/>
    <w:rsid w:val="009E59C7"/>
    <w:rsid w:val="009E721D"/>
    <w:rsid w:val="009F17F2"/>
    <w:rsid w:val="009F18BD"/>
    <w:rsid w:val="009F3530"/>
    <w:rsid w:val="00A00206"/>
    <w:rsid w:val="00A00513"/>
    <w:rsid w:val="00A00564"/>
    <w:rsid w:val="00A026B3"/>
    <w:rsid w:val="00A02D73"/>
    <w:rsid w:val="00A02E9B"/>
    <w:rsid w:val="00A02F84"/>
    <w:rsid w:val="00A053F2"/>
    <w:rsid w:val="00A05AD4"/>
    <w:rsid w:val="00A07FB9"/>
    <w:rsid w:val="00A115E8"/>
    <w:rsid w:val="00A12C4E"/>
    <w:rsid w:val="00A1500D"/>
    <w:rsid w:val="00A1569D"/>
    <w:rsid w:val="00A20896"/>
    <w:rsid w:val="00A20D22"/>
    <w:rsid w:val="00A22D6B"/>
    <w:rsid w:val="00A270A5"/>
    <w:rsid w:val="00A277CA"/>
    <w:rsid w:val="00A35245"/>
    <w:rsid w:val="00A3598C"/>
    <w:rsid w:val="00A409EB"/>
    <w:rsid w:val="00A41485"/>
    <w:rsid w:val="00A4322C"/>
    <w:rsid w:val="00A45047"/>
    <w:rsid w:val="00A51E87"/>
    <w:rsid w:val="00A521E0"/>
    <w:rsid w:val="00A528AC"/>
    <w:rsid w:val="00A52DC6"/>
    <w:rsid w:val="00A537C9"/>
    <w:rsid w:val="00A57D08"/>
    <w:rsid w:val="00A626B7"/>
    <w:rsid w:val="00A67690"/>
    <w:rsid w:val="00A67734"/>
    <w:rsid w:val="00A70B7F"/>
    <w:rsid w:val="00A80184"/>
    <w:rsid w:val="00A806BA"/>
    <w:rsid w:val="00A846F1"/>
    <w:rsid w:val="00A851F1"/>
    <w:rsid w:val="00A91D66"/>
    <w:rsid w:val="00A922B9"/>
    <w:rsid w:val="00A924B9"/>
    <w:rsid w:val="00A9250E"/>
    <w:rsid w:val="00A9357B"/>
    <w:rsid w:val="00A96129"/>
    <w:rsid w:val="00A97F37"/>
    <w:rsid w:val="00AA084F"/>
    <w:rsid w:val="00AA0A31"/>
    <w:rsid w:val="00AA5613"/>
    <w:rsid w:val="00AA7ED8"/>
    <w:rsid w:val="00AB088E"/>
    <w:rsid w:val="00AB0C55"/>
    <w:rsid w:val="00AB2696"/>
    <w:rsid w:val="00AB3AEE"/>
    <w:rsid w:val="00AB4934"/>
    <w:rsid w:val="00AC1AD6"/>
    <w:rsid w:val="00AC4329"/>
    <w:rsid w:val="00AC4809"/>
    <w:rsid w:val="00AC4A13"/>
    <w:rsid w:val="00AC7A31"/>
    <w:rsid w:val="00AD0D20"/>
    <w:rsid w:val="00AD23D2"/>
    <w:rsid w:val="00AD2C89"/>
    <w:rsid w:val="00AD36B2"/>
    <w:rsid w:val="00AD45ED"/>
    <w:rsid w:val="00AD67D0"/>
    <w:rsid w:val="00AD750A"/>
    <w:rsid w:val="00AE12CE"/>
    <w:rsid w:val="00AE4708"/>
    <w:rsid w:val="00AE5410"/>
    <w:rsid w:val="00AF33E5"/>
    <w:rsid w:val="00AF39B5"/>
    <w:rsid w:val="00AF6D5F"/>
    <w:rsid w:val="00AF7146"/>
    <w:rsid w:val="00AF7F80"/>
    <w:rsid w:val="00AF7FD9"/>
    <w:rsid w:val="00B00440"/>
    <w:rsid w:val="00B00EB3"/>
    <w:rsid w:val="00B02623"/>
    <w:rsid w:val="00B1128F"/>
    <w:rsid w:val="00B134E7"/>
    <w:rsid w:val="00B144D3"/>
    <w:rsid w:val="00B151C2"/>
    <w:rsid w:val="00B2001C"/>
    <w:rsid w:val="00B21514"/>
    <w:rsid w:val="00B2391E"/>
    <w:rsid w:val="00B24C7E"/>
    <w:rsid w:val="00B24FC3"/>
    <w:rsid w:val="00B278B4"/>
    <w:rsid w:val="00B30D16"/>
    <w:rsid w:val="00B33660"/>
    <w:rsid w:val="00B34B8C"/>
    <w:rsid w:val="00B37662"/>
    <w:rsid w:val="00B37852"/>
    <w:rsid w:val="00B472C9"/>
    <w:rsid w:val="00B47FCF"/>
    <w:rsid w:val="00B50AC7"/>
    <w:rsid w:val="00B534AA"/>
    <w:rsid w:val="00B55794"/>
    <w:rsid w:val="00B55B8B"/>
    <w:rsid w:val="00B60C72"/>
    <w:rsid w:val="00B63E19"/>
    <w:rsid w:val="00B64D21"/>
    <w:rsid w:val="00B656AE"/>
    <w:rsid w:val="00B65C9C"/>
    <w:rsid w:val="00B66194"/>
    <w:rsid w:val="00B71A81"/>
    <w:rsid w:val="00B73F59"/>
    <w:rsid w:val="00B757EF"/>
    <w:rsid w:val="00B77146"/>
    <w:rsid w:val="00B80A1F"/>
    <w:rsid w:val="00B80FCE"/>
    <w:rsid w:val="00B83C20"/>
    <w:rsid w:val="00B843BD"/>
    <w:rsid w:val="00B87B53"/>
    <w:rsid w:val="00B91651"/>
    <w:rsid w:val="00B917AD"/>
    <w:rsid w:val="00B91D21"/>
    <w:rsid w:val="00B92FDB"/>
    <w:rsid w:val="00B93DD6"/>
    <w:rsid w:val="00BA27CC"/>
    <w:rsid w:val="00BA2BF9"/>
    <w:rsid w:val="00BA6EDF"/>
    <w:rsid w:val="00BA6FEB"/>
    <w:rsid w:val="00BB3CFB"/>
    <w:rsid w:val="00BB4C9A"/>
    <w:rsid w:val="00BC0B1F"/>
    <w:rsid w:val="00BC43EF"/>
    <w:rsid w:val="00BC4AF3"/>
    <w:rsid w:val="00BC6585"/>
    <w:rsid w:val="00BD1508"/>
    <w:rsid w:val="00BD373D"/>
    <w:rsid w:val="00BE0A8C"/>
    <w:rsid w:val="00BE5318"/>
    <w:rsid w:val="00BF1BD3"/>
    <w:rsid w:val="00BF288D"/>
    <w:rsid w:val="00BF34D7"/>
    <w:rsid w:val="00BF36B9"/>
    <w:rsid w:val="00BF3CDF"/>
    <w:rsid w:val="00BF3D9A"/>
    <w:rsid w:val="00BF41F9"/>
    <w:rsid w:val="00BF5437"/>
    <w:rsid w:val="00BF6193"/>
    <w:rsid w:val="00C01425"/>
    <w:rsid w:val="00C0248A"/>
    <w:rsid w:val="00C0359B"/>
    <w:rsid w:val="00C03A8E"/>
    <w:rsid w:val="00C03CEB"/>
    <w:rsid w:val="00C0418C"/>
    <w:rsid w:val="00C071C0"/>
    <w:rsid w:val="00C077F7"/>
    <w:rsid w:val="00C13010"/>
    <w:rsid w:val="00C14572"/>
    <w:rsid w:val="00C17805"/>
    <w:rsid w:val="00C17D14"/>
    <w:rsid w:val="00C2082B"/>
    <w:rsid w:val="00C22D4D"/>
    <w:rsid w:val="00C316DB"/>
    <w:rsid w:val="00C3350E"/>
    <w:rsid w:val="00C3426D"/>
    <w:rsid w:val="00C35C90"/>
    <w:rsid w:val="00C367D5"/>
    <w:rsid w:val="00C37120"/>
    <w:rsid w:val="00C37ACE"/>
    <w:rsid w:val="00C37B2C"/>
    <w:rsid w:val="00C40124"/>
    <w:rsid w:val="00C4043E"/>
    <w:rsid w:val="00C40B62"/>
    <w:rsid w:val="00C41588"/>
    <w:rsid w:val="00C41EB9"/>
    <w:rsid w:val="00C41F2A"/>
    <w:rsid w:val="00C42179"/>
    <w:rsid w:val="00C427B7"/>
    <w:rsid w:val="00C4309D"/>
    <w:rsid w:val="00C44D42"/>
    <w:rsid w:val="00C5244B"/>
    <w:rsid w:val="00C537D9"/>
    <w:rsid w:val="00C53D47"/>
    <w:rsid w:val="00C53E29"/>
    <w:rsid w:val="00C57733"/>
    <w:rsid w:val="00C57A38"/>
    <w:rsid w:val="00C6034B"/>
    <w:rsid w:val="00C60E1E"/>
    <w:rsid w:val="00C622FE"/>
    <w:rsid w:val="00C6230B"/>
    <w:rsid w:val="00C64B38"/>
    <w:rsid w:val="00C73B66"/>
    <w:rsid w:val="00C75A86"/>
    <w:rsid w:val="00C75B81"/>
    <w:rsid w:val="00C77F43"/>
    <w:rsid w:val="00C80920"/>
    <w:rsid w:val="00C85198"/>
    <w:rsid w:val="00C8526A"/>
    <w:rsid w:val="00C8687E"/>
    <w:rsid w:val="00C9479C"/>
    <w:rsid w:val="00C947F0"/>
    <w:rsid w:val="00CA03A6"/>
    <w:rsid w:val="00CA1BA8"/>
    <w:rsid w:val="00CA2DAB"/>
    <w:rsid w:val="00CA608D"/>
    <w:rsid w:val="00CB080C"/>
    <w:rsid w:val="00CB26D7"/>
    <w:rsid w:val="00CB3B40"/>
    <w:rsid w:val="00CB6152"/>
    <w:rsid w:val="00CC2F05"/>
    <w:rsid w:val="00CC2FBC"/>
    <w:rsid w:val="00CC3D32"/>
    <w:rsid w:val="00CC4B41"/>
    <w:rsid w:val="00CC4CC1"/>
    <w:rsid w:val="00CC6259"/>
    <w:rsid w:val="00CD1C4A"/>
    <w:rsid w:val="00CD27AB"/>
    <w:rsid w:val="00CD62AE"/>
    <w:rsid w:val="00CD6938"/>
    <w:rsid w:val="00CD6E4B"/>
    <w:rsid w:val="00CD73C1"/>
    <w:rsid w:val="00CD75C6"/>
    <w:rsid w:val="00CE1352"/>
    <w:rsid w:val="00CE2A4A"/>
    <w:rsid w:val="00CE7E95"/>
    <w:rsid w:val="00CF00C3"/>
    <w:rsid w:val="00CF0CC2"/>
    <w:rsid w:val="00CF32C1"/>
    <w:rsid w:val="00CF5293"/>
    <w:rsid w:val="00CF6543"/>
    <w:rsid w:val="00D04ECB"/>
    <w:rsid w:val="00D066AD"/>
    <w:rsid w:val="00D12110"/>
    <w:rsid w:val="00D15309"/>
    <w:rsid w:val="00D15EEF"/>
    <w:rsid w:val="00D220D6"/>
    <w:rsid w:val="00D40067"/>
    <w:rsid w:val="00D43715"/>
    <w:rsid w:val="00D4774F"/>
    <w:rsid w:val="00D513EE"/>
    <w:rsid w:val="00D51781"/>
    <w:rsid w:val="00D57E9D"/>
    <w:rsid w:val="00D636C2"/>
    <w:rsid w:val="00D654CB"/>
    <w:rsid w:val="00D668EA"/>
    <w:rsid w:val="00D66FB2"/>
    <w:rsid w:val="00D6768D"/>
    <w:rsid w:val="00D67FE4"/>
    <w:rsid w:val="00D7237A"/>
    <w:rsid w:val="00D73080"/>
    <w:rsid w:val="00D73284"/>
    <w:rsid w:val="00D73A26"/>
    <w:rsid w:val="00D75ED0"/>
    <w:rsid w:val="00D76056"/>
    <w:rsid w:val="00D76496"/>
    <w:rsid w:val="00D80648"/>
    <w:rsid w:val="00D836E7"/>
    <w:rsid w:val="00D84DB1"/>
    <w:rsid w:val="00D86122"/>
    <w:rsid w:val="00D86978"/>
    <w:rsid w:val="00D87D12"/>
    <w:rsid w:val="00D9198F"/>
    <w:rsid w:val="00D91E53"/>
    <w:rsid w:val="00D93369"/>
    <w:rsid w:val="00D95D6A"/>
    <w:rsid w:val="00D9786F"/>
    <w:rsid w:val="00DA01AB"/>
    <w:rsid w:val="00DA10AC"/>
    <w:rsid w:val="00DA4003"/>
    <w:rsid w:val="00DA796D"/>
    <w:rsid w:val="00DB1ADD"/>
    <w:rsid w:val="00DB3B90"/>
    <w:rsid w:val="00DB4159"/>
    <w:rsid w:val="00DB666C"/>
    <w:rsid w:val="00DB7098"/>
    <w:rsid w:val="00DC292D"/>
    <w:rsid w:val="00DC515D"/>
    <w:rsid w:val="00DC676E"/>
    <w:rsid w:val="00DC70A2"/>
    <w:rsid w:val="00DD039C"/>
    <w:rsid w:val="00DD1375"/>
    <w:rsid w:val="00DD39CB"/>
    <w:rsid w:val="00DD69CD"/>
    <w:rsid w:val="00DD780B"/>
    <w:rsid w:val="00DE0A38"/>
    <w:rsid w:val="00DE2857"/>
    <w:rsid w:val="00DE3421"/>
    <w:rsid w:val="00DE7ABE"/>
    <w:rsid w:val="00DF0559"/>
    <w:rsid w:val="00DF107D"/>
    <w:rsid w:val="00DF122B"/>
    <w:rsid w:val="00DF1843"/>
    <w:rsid w:val="00DF4B48"/>
    <w:rsid w:val="00DF5778"/>
    <w:rsid w:val="00DF6D93"/>
    <w:rsid w:val="00DF6E67"/>
    <w:rsid w:val="00DF73BA"/>
    <w:rsid w:val="00E05A31"/>
    <w:rsid w:val="00E05B79"/>
    <w:rsid w:val="00E070C5"/>
    <w:rsid w:val="00E07E83"/>
    <w:rsid w:val="00E10906"/>
    <w:rsid w:val="00E1262D"/>
    <w:rsid w:val="00E138AC"/>
    <w:rsid w:val="00E13CBA"/>
    <w:rsid w:val="00E1401D"/>
    <w:rsid w:val="00E15C1D"/>
    <w:rsid w:val="00E15E2C"/>
    <w:rsid w:val="00E168E3"/>
    <w:rsid w:val="00E1717E"/>
    <w:rsid w:val="00E17C83"/>
    <w:rsid w:val="00E223E6"/>
    <w:rsid w:val="00E2378C"/>
    <w:rsid w:val="00E24A19"/>
    <w:rsid w:val="00E270CC"/>
    <w:rsid w:val="00E27B37"/>
    <w:rsid w:val="00E27B7E"/>
    <w:rsid w:val="00E32ACE"/>
    <w:rsid w:val="00E33A6F"/>
    <w:rsid w:val="00E35146"/>
    <w:rsid w:val="00E3749A"/>
    <w:rsid w:val="00E41639"/>
    <w:rsid w:val="00E4196C"/>
    <w:rsid w:val="00E44B26"/>
    <w:rsid w:val="00E45F81"/>
    <w:rsid w:val="00E466EF"/>
    <w:rsid w:val="00E4710A"/>
    <w:rsid w:val="00E47657"/>
    <w:rsid w:val="00E5096A"/>
    <w:rsid w:val="00E5121E"/>
    <w:rsid w:val="00E55394"/>
    <w:rsid w:val="00E57B96"/>
    <w:rsid w:val="00E6221B"/>
    <w:rsid w:val="00E637CD"/>
    <w:rsid w:val="00E6761D"/>
    <w:rsid w:val="00E700D7"/>
    <w:rsid w:val="00E706C4"/>
    <w:rsid w:val="00E70B38"/>
    <w:rsid w:val="00E724A0"/>
    <w:rsid w:val="00E80792"/>
    <w:rsid w:val="00E819FC"/>
    <w:rsid w:val="00E8391E"/>
    <w:rsid w:val="00E839F2"/>
    <w:rsid w:val="00E8512D"/>
    <w:rsid w:val="00E86F1E"/>
    <w:rsid w:val="00E873A2"/>
    <w:rsid w:val="00E9040B"/>
    <w:rsid w:val="00E90B40"/>
    <w:rsid w:val="00E9218E"/>
    <w:rsid w:val="00E942AA"/>
    <w:rsid w:val="00E9448B"/>
    <w:rsid w:val="00E9625F"/>
    <w:rsid w:val="00E963AF"/>
    <w:rsid w:val="00EA0F29"/>
    <w:rsid w:val="00EA2F53"/>
    <w:rsid w:val="00EA32DE"/>
    <w:rsid w:val="00EA5079"/>
    <w:rsid w:val="00EB1E4A"/>
    <w:rsid w:val="00EB202E"/>
    <w:rsid w:val="00EB2D03"/>
    <w:rsid w:val="00EB4DE0"/>
    <w:rsid w:val="00EB5737"/>
    <w:rsid w:val="00EB5C75"/>
    <w:rsid w:val="00EB61EC"/>
    <w:rsid w:val="00EB6A56"/>
    <w:rsid w:val="00EB7B3C"/>
    <w:rsid w:val="00EC17E9"/>
    <w:rsid w:val="00EC481F"/>
    <w:rsid w:val="00EC74BC"/>
    <w:rsid w:val="00ED1C3D"/>
    <w:rsid w:val="00ED3EFA"/>
    <w:rsid w:val="00ED5BFB"/>
    <w:rsid w:val="00ED5D57"/>
    <w:rsid w:val="00ED5FC5"/>
    <w:rsid w:val="00EE0732"/>
    <w:rsid w:val="00EE47EA"/>
    <w:rsid w:val="00EE5CD2"/>
    <w:rsid w:val="00EE72F5"/>
    <w:rsid w:val="00EE7A61"/>
    <w:rsid w:val="00EF107C"/>
    <w:rsid w:val="00EF49D6"/>
    <w:rsid w:val="00EF6305"/>
    <w:rsid w:val="00EF787C"/>
    <w:rsid w:val="00F0024F"/>
    <w:rsid w:val="00F0222A"/>
    <w:rsid w:val="00F03434"/>
    <w:rsid w:val="00F03FB8"/>
    <w:rsid w:val="00F046DF"/>
    <w:rsid w:val="00F12BBF"/>
    <w:rsid w:val="00F2120B"/>
    <w:rsid w:val="00F22198"/>
    <w:rsid w:val="00F23D18"/>
    <w:rsid w:val="00F24059"/>
    <w:rsid w:val="00F24933"/>
    <w:rsid w:val="00F24C1D"/>
    <w:rsid w:val="00F26CC7"/>
    <w:rsid w:val="00F30ACD"/>
    <w:rsid w:val="00F31072"/>
    <w:rsid w:val="00F31C98"/>
    <w:rsid w:val="00F45226"/>
    <w:rsid w:val="00F46903"/>
    <w:rsid w:val="00F46B3C"/>
    <w:rsid w:val="00F55183"/>
    <w:rsid w:val="00F56247"/>
    <w:rsid w:val="00F56D87"/>
    <w:rsid w:val="00F6058A"/>
    <w:rsid w:val="00F62404"/>
    <w:rsid w:val="00F6318D"/>
    <w:rsid w:val="00F64753"/>
    <w:rsid w:val="00F65C72"/>
    <w:rsid w:val="00F67D76"/>
    <w:rsid w:val="00F71166"/>
    <w:rsid w:val="00F71F58"/>
    <w:rsid w:val="00F727A1"/>
    <w:rsid w:val="00F72FE2"/>
    <w:rsid w:val="00F73B47"/>
    <w:rsid w:val="00F81971"/>
    <w:rsid w:val="00F84FF7"/>
    <w:rsid w:val="00F8617E"/>
    <w:rsid w:val="00F86DB6"/>
    <w:rsid w:val="00F86EDB"/>
    <w:rsid w:val="00F8727A"/>
    <w:rsid w:val="00F911FA"/>
    <w:rsid w:val="00F93F1F"/>
    <w:rsid w:val="00F94F65"/>
    <w:rsid w:val="00F9505E"/>
    <w:rsid w:val="00F97D7B"/>
    <w:rsid w:val="00FA1374"/>
    <w:rsid w:val="00FA78C5"/>
    <w:rsid w:val="00FB218D"/>
    <w:rsid w:val="00FB57C9"/>
    <w:rsid w:val="00FB747B"/>
    <w:rsid w:val="00FC3A0B"/>
    <w:rsid w:val="00FD0B50"/>
    <w:rsid w:val="00FD2A22"/>
    <w:rsid w:val="00FD30D4"/>
    <w:rsid w:val="00FD6067"/>
    <w:rsid w:val="00FD7B5C"/>
    <w:rsid w:val="00FE1FCE"/>
    <w:rsid w:val="00FE220F"/>
    <w:rsid w:val="00FE28D7"/>
    <w:rsid w:val="00FE5524"/>
    <w:rsid w:val="00FE5785"/>
    <w:rsid w:val="00FE5DFD"/>
    <w:rsid w:val="00FF12B5"/>
    <w:rsid w:val="00FF26F4"/>
    <w:rsid w:val="00FF37AE"/>
    <w:rsid w:val="00FF5176"/>
    <w:rsid w:val="00FF56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C80A497"/>
  <w15:docId w15:val="{6A19EA2B-9E93-477F-A6AA-988E8189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E40"/>
    <w:pPr>
      <w:spacing w:line="360" w:lineRule="auto"/>
      <w:jc w:val="both"/>
    </w:pPr>
    <w:rPr>
      <w:color w:val="404040"/>
      <w:sz w:val="22"/>
      <w:szCs w:val="24"/>
    </w:rPr>
  </w:style>
  <w:style w:type="paragraph" w:styleId="Heading1">
    <w:name w:val="heading 1"/>
    <w:aliases w:val="Numbered - 1"/>
    <w:basedOn w:val="Normal"/>
    <w:next w:val="Normal"/>
    <w:link w:val="Heading1Char"/>
    <w:qFormat/>
    <w:rsid w:val="001D2E40"/>
    <w:pPr>
      <w:keepNext/>
      <w:keepLines/>
      <w:spacing w:before="480"/>
      <w:outlineLvl w:val="0"/>
    </w:pPr>
    <w:rPr>
      <w:rFonts w:ascii="Cambria" w:hAnsi="Cambria"/>
      <w:b/>
      <w:bCs/>
      <w:color w:val="365F91"/>
      <w:sz w:val="28"/>
      <w:szCs w:val="28"/>
    </w:rPr>
  </w:style>
  <w:style w:type="paragraph" w:styleId="Heading2">
    <w:name w:val="heading 2"/>
    <w:aliases w:val="Numbered - 2"/>
    <w:basedOn w:val="Heading1"/>
    <w:next w:val="BodyText"/>
    <w:qFormat/>
    <w:rsid w:val="009F3530"/>
    <w:pPr>
      <w:spacing w:before="0"/>
      <w:outlineLvl w:val="1"/>
    </w:pPr>
    <w:rPr>
      <w:rFonts w:asciiTheme="minorHAnsi" w:hAnsiTheme="minorHAnsi"/>
      <w:color w:val="auto"/>
      <w:sz w:val="24"/>
      <w:szCs w:val="26"/>
    </w:rPr>
  </w:style>
  <w:style w:type="paragraph" w:styleId="Heading3">
    <w:name w:val="heading 3"/>
    <w:basedOn w:val="Heading2"/>
    <w:next w:val="BodyText"/>
    <w:uiPriority w:val="9"/>
    <w:qFormat/>
    <w:pPr>
      <w:outlineLvl w:val="2"/>
    </w:pPr>
    <w:rPr>
      <w:sz w:val="22"/>
      <w:szCs w:val="24"/>
    </w:rPr>
  </w:style>
  <w:style w:type="paragraph" w:styleId="Heading4">
    <w:name w:val="heading 4"/>
    <w:basedOn w:val="Heading3"/>
    <w:next w:val="BodyText"/>
    <w:qFormat/>
    <w:pPr>
      <w:outlineLvl w:val="3"/>
    </w:pPr>
    <w:rPr>
      <w:i/>
      <w:iCs/>
    </w:rPr>
  </w:style>
  <w:style w:type="paragraph" w:styleId="Heading5">
    <w:name w:val="heading 5"/>
    <w:aliases w:val="Numbered - 5"/>
    <w:basedOn w:val="Heading4"/>
    <w:next w:val="BodyText"/>
    <w:qFormat/>
    <w:pPr>
      <w:outlineLvl w:val="4"/>
    </w:pPr>
    <w:rPr>
      <w:b w:val="0"/>
      <w:bCs w:val="0"/>
      <w:i w:val="0"/>
      <w:iCs w:val="0"/>
      <w:color w:val="243F60"/>
    </w:rPr>
  </w:style>
  <w:style w:type="paragraph" w:styleId="Heading6">
    <w:name w:val="heading 6"/>
    <w:basedOn w:val="Heading5"/>
    <w:next w:val="BodyText"/>
    <w:qFormat/>
    <w:pPr>
      <w:outlineLvl w:val="5"/>
    </w:pPr>
    <w:rPr>
      <w:i/>
      <w:iCs/>
    </w:rPr>
  </w:style>
  <w:style w:type="paragraph" w:styleId="Heading7">
    <w:name w:val="heading 7"/>
    <w:aliases w:val="Numbered - 7"/>
    <w:basedOn w:val="Heading6"/>
    <w:next w:val="BodyText"/>
    <w:qFormat/>
    <w:pPr>
      <w:outlineLvl w:val="6"/>
    </w:pPr>
    <w:rPr>
      <w:color w:val="404040"/>
    </w:rPr>
  </w:style>
  <w:style w:type="paragraph" w:styleId="Heading8">
    <w:name w:val="heading 8"/>
    <w:aliases w:val="Numbered - 8"/>
    <w:basedOn w:val="Heading7"/>
    <w:next w:val="BodyText"/>
    <w:qFormat/>
    <w:pPr>
      <w:outlineLvl w:val="7"/>
    </w:pPr>
    <w:rPr>
      <w:i w:val="0"/>
      <w:iCs w:val="0"/>
      <w:sz w:val="20"/>
      <w:szCs w:val="20"/>
    </w:rPr>
  </w:style>
  <w:style w:type="paragraph" w:styleId="Heading9">
    <w:name w:val="heading 9"/>
    <w:basedOn w:val="Heading8"/>
    <w:next w:val="BodyText"/>
    <w:qFormat/>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tyle>
  <w:style w:type="paragraph" w:styleId="BodyText2">
    <w:name w:val="Body Text 2"/>
    <w:basedOn w:val="BodyText"/>
    <w:pPr>
      <w:jc w:val="left"/>
    </w:pPr>
  </w:style>
  <w:style w:type="paragraph" w:styleId="BodyText3">
    <w:name w:val="Body Text 3"/>
    <w:basedOn w:val="BodyText"/>
    <w:pPr>
      <w:jc w:val="right"/>
    </w:pPr>
    <w:rPr>
      <w:szCs w:val="16"/>
    </w:rPr>
  </w:style>
  <w:style w:type="paragraph" w:styleId="TOC1">
    <w:name w:val="toc 1"/>
    <w:basedOn w:val="Heading9"/>
    <w:next w:val="BodyText"/>
    <w:autoRedefine/>
    <w:uiPriority w:val="39"/>
    <w:rsid w:val="00141593"/>
    <w:pPr>
      <w:jc w:val="left"/>
    </w:pPr>
    <w:rPr>
      <w:rFonts w:ascii="Calibri" w:hAnsi="Calibri" w:cs="Calibri"/>
      <w:i w:val="0"/>
      <w:noProof/>
      <w:color w:val="auto"/>
      <w:sz w:val="22"/>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uiPriority w:val="35"/>
    <w:qFormat/>
    <w:pPr>
      <w:spacing w:after="200" w:line="240" w:lineRule="auto"/>
    </w:pPr>
    <w:rPr>
      <w:b/>
      <w:bCs/>
      <w:color w:val="4F81BD"/>
      <w:sz w:val="18"/>
      <w:szCs w:val="18"/>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 w:val="20"/>
      <w:szCs w:val="20"/>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link w:val="FootnoteTextChar"/>
    <w:semiHidden/>
    <w:unhideWhenUsed/>
    <w:qFormat/>
    <w:rsid w:val="001D2E40"/>
    <w:pPr>
      <w:spacing w:line="240" w:lineRule="auto"/>
    </w:pPr>
    <w:rPr>
      <w:sz w:val="16"/>
      <w:szCs w:val="22"/>
    </w:rPr>
  </w:style>
  <w:style w:type="paragraph" w:styleId="Header">
    <w:name w:val="header"/>
    <w:basedOn w:val="Normal"/>
    <w:link w:val="HeaderChar"/>
    <w:pPr>
      <w:tabs>
        <w:tab w:val="center" w:pos="4320"/>
        <w:tab w:val="right" w:pos="8640"/>
      </w:tabs>
    </w:p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sz w:val="20"/>
      <w:szCs w:val="20"/>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00" w:line="276" w:lineRule="auto"/>
      <w:jc w:val="both"/>
    </w:pPr>
    <w:rPr>
      <w:rFonts w:ascii="Courier New" w:hAnsi="Courier New" w:cs="Courier New"/>
      <w:sz w:val="22"/>
      <w:szCs w:val="22"/>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uiPriority w:val="99"/>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uiPriority w:val="22"/>
    <w:qFormat/>
    <w:rPr>
      <w:b/>
      <w:bCs/>
    </w:rPr>
  </w:style>
  <w:style w:type="paragraph" w:styleId="Subtitle">
    <w:name w:val="Subtitle"/>
    <w:basedOn w:val="Normal"/>
    <w:uiPriority w:val="11"/>
    <w:qFormat/>
    <w:pPr>
      <w:numPr>
        <w:ilvl w:val="1"/>
      </w:numPr>
    </w:pPr>
    <w:rPr>
      <w:rFonts w:ascii="Cambria" w:hAnsi="Cambria"/>
      <w:i/>
      <w:iCs/>
      <w:color w:val="4F81BD"/>
      <w:spacing w:val="15"/>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uiPriority w:val="10"/>
    <w:qFormat/>
    <w:pPr>
      <w:pBdr>
        <w:bottom w:val="single" w:sz="8" w:space="4" w:color="4F81BD"/>
      </w:pBdr>
      <w:spacing w:after="300" w:line="240" w:lineRule="auto"/>
      <w:contextualSpacing/>
    </w:pPr>
    <w:rPr>
      <w:rFonts w:ascii="Cambria" w:hAnsi="Cambria"/>
      <w:color w:val="17365D"/>
      <w:spacing w:val="5"/>
      <w:kern w:val="28"/>
      <w:sz w:val="52"/>
      <w:szCs w:val="52"/>
    </w:rPr>
  </w:style>
  <w:style w:type="paragraph" w:styleId="TOAHeading">
    <w:name w:val="toa heading"/>
    <w:basedOn w:val="Normal"/>
    <w:next w:val="Normal"/>
    <w:semiHidden/>
    <w:pPr>
      <w:spacing w:before="120"/>
    </w:pPr>
    <w:rPr>
      <w:rFonts w:cs="Arial"/>
      <w:b/>
      <w:bCs/>
      <w:sz w:val="24"/>
    </w:rPr>
  </w:style>
  <w:style w:type="paragraph" w:styleId="TOC2">
    <w:name w:val="toc 2"/>
    <w:basedOn w:val="Normal"/>
    <w:next w:val="Normal"/>
    <w:autoRedefine/>
    <w:uiPriority w:val="39"/>
    <w:rsid w:val="007D70ED"/>
    <w:pPr>
      <w:ind w:left="357"/>
    </w:pPr>
    <w:rPr>
      <w:color w:val="auto"/>
    </w:rPr>
  </w:style>
  <w:style w:type="paragraph" w:styleId="TOC3">
    <w:name w:val="toc 3"/>
    <w:basedOn w:val="Normal"/>
    <w:next w:val="Normal"/>
    <w:autoRedefine/>
    <w:uiPriority w:val="39"/>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table" w:styleId="TableGrid">
    <w:name w:val="Table Grid"/>
    <w:basedOn w:val="TableNormal"/>
    <w:uiPriority w:val="59"/>
    <w:rsid w:val="00052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rsid w:val="00AA0A31"/>
    <w:pPr>
      <w:spacing w:line="360" w:lineRule="exact"/>
      <w:ind w:left="1559"/>
      <w:jc w:val="left"/>
    </w:pPr>
    <w:rPr>
      <w:sz w:val="20"/>
      <w:szCs w:val="20"/>
    </w:rPr>
  </w:style>
  <w:style w:type="character" w:customStyle="1" w:styleId="BodyChar">
    <w:name w:val="Body Char"/>
    <w:link w:val="Body"/>
    <w:locked/>
    <w:rsid w:val="00AA0A31"/>
    <w:rPr>
      <w:rFonts w:ascii="Arial" w:hAnsi="Arial"/>
      <w:lang w:eastAsia="en-US"/>
    </w:rPr>
  </w:style>
  <w:style w:type="character" w:customStyle="1" w:styleId="FootnoteTextChar">
    <w:name w:val="Footnote Text Char"/>
    <w:link w:val="FootnoteText"/>
    <w:semiHidden/>
    <w:rsid w:val="001D2E40"/>
    <w:rPr>
      <w:rFonts w:ascii="Calibri" w:hAnsi="Calibri"/>
      <w:color w:val="404040"/>
      <w:sz w:val="16"/>
    </w:rPr>
  </w:style>
  <w:style w:type="paragraph" w:customStyle="1" w:styleId="ColorfulList-Accent11">
    <w:name w:val="Colorful List - Accent 11"/>
    <w:basedOn w:val="Normal"/>
    <w:qFormat/>
    <w:rsid w:val="001D2321"/>
    <w:pPr>
      <w:ind w:left="720"/>
      <w:contextualSpacing/>
    </w:pPr>
  </w:style>
  <w:style w:type="character" w:customStyle="1" w:styleId="BodyTextChar">
    <w:name w:val="Body Text Char"/>
    <w:link w:val="BodyText"/>
    <w:rsid w:val="001D2321"/>
    <w:rPr>
      <w:rFonts w:ascii="Arial" w:hAnsi="Arial"/>
      <w:sz w:val="22"/>
      <w:szCs w:val="24"/>
      <w:lang w:eastAsia="en-US"/>
    </w:rPr>
  </w:style>
  <w:style w:type="paragraph" w:customStyle="1" w:styleId="Heading1-notTOC">
    <w:name w:val="Heading 1 - not TOC"/>
    <w:basedOn w:val="Heading1"/>
    <w:link w:val="Heading1-notTOCChar"/>
    <w:qFormat/>
    <w:rsid w:val="009F3530"/>
    <w:pPr>
      <w:keepLines w:val="0"/>
      <w:spacing w:before="0"/>
    </w:pPr>
    <w:rPr>
      <w:rFonts w:ascii="Calibri" w:hAnsi="Calibri" w:cs="Calibri"/>
      <w:color w:val="auto"/>
      <w:kern w:val="32"/>
      <w:szCs w:val="32"/>
    </w:rPr>
  </w:style>
  <w:style w:type="character" w:customStyle="1" w:styleId="Heading1-notTOCChar">
    <w:name w:val="Heading 1 - not TOC Char"/>
    <w:link w:val="Heading1-notTOC"/>
    <w:rsid w:val="009F3530"/>
    <w:rPr>
      <w:rFonts w:cs="Calibri"/>
      <w:b/>
      <w:bCs/>
      <w:kern w:val="32"/>
      <w:sz w:val="28"/>
      <w:szCs w:val="32"/>
    </w:rPr>
  </w:style>
  <w:style w:type="paragraph" w:customStyle="1" w:styleId="NotHeading1">
    <w:name w:val="Not Heading 1"/>
    <w:basedOn w:val="Heading1"/>
    <w:link w:val="NotHeading1Char"/>
    <w:qFormat/>
    <w:rsid w:val="001D2E40"/>
    <w:pPr>
      <w:keepLines w:val="0"/>
      <w:spacing w:before="0"/>
    </w:pPr>
    <w:rPr>
      <w:rFonts w:ascii="Calibri" w:hAnsi="Calibri" w:cs="Calibri"/>
      <w:color w:val="404040"/>
      <w:kern w:val="32"/>
      <w:szCs w:val="32"/>
    </w:rPr>
  </w:style>
  <w:style w:type="character" w:customStyle="1" w:styleId="NotHeading1Char">
    <w:name w:val="Not Heading 1 Char"/>
    <w:link w:val="NotHeading1"/>
    <w:rsid w:val="001D2E40"/>
    <w:rPr>
      <w:rFonts w:ascii="Calibri" w:hAnsi="Calibri" w:cs="Calibri"/>
      <w:b/>
      <w:bCs/>
      <w:color w:val="404040"/>
      <w:kern w:val="32"/>
      <w:sz w:val="28"/>
      <w:szCs w:val="32"/>
    </w:rPr>
  </w:style>
  <w:style w:type="character" w:customStyle="1" w:styleId="Heading1Char">
    <w:name w:val="Heading 1 Char"/>
    <w:aliases w:val="Numbered - 1 Char"/>
    <w:link w:val="Heading1"/>
    <w:rsid w:val="001D2E40"/>
    <w:rPr>
      <w:rFonts w:ascii="Cambria" w:hAnsi="Cambria" w:cs="Times New Roman"/>
      <w:b/>
      <w:bCs/>
      <w:color w:val="365F91"/>
      <w:sz w:val="28"/>
      <w:szCs w:val="28"/>
    </w:rPr>
  </w:style>
  <w:style w:type="character" w:customStyle="1" w:styleId="FooterChar">
    <w:name w:val="Footer Char"/>
    <w:link w:val="Footer"/>
    <w:uiPriority w:val="99"/>
    <w:rsid w:val="001D2E40"/>
    <w:rPr>
      <w:rFonts w:ascii="Calibri" w:hAnsi="Calibri"/>
      <w:color w:val="404040"/>
      <w:szCs w:val="24"/>
    </w:rPr>
  </w:style>
  <w:style w:type="character" w:customStyle="1" w:styleId="HeaderChar">
    <w:name w:val="Header Char"/>
    <w:link w:val="Header"/>
    <w:rsid w:val="00FE5785"/>
    <w:rPr>
      <w:color w:val="404040"/>
      <w:sz w:val="22"/>
      <w:szCs w:val="24"/>
    </w:rPr>
  </w:style>
  <w:style w:type="paragraph" w:customStyle="1" w:styleId="indent2">
    <w:name w:val="indent2"/>
    <w:basedOn w:val="Normal"/>
    <w:rsid w:val="00FE5785"/>
    <w:pPr>
      <w:spacing w:before="120" w:line="240" w:lineRule="auto"/>
      <w:ind w:left="1440" w:hanging="720"/>
    </w:pPr>
    <w:rPr>
      <w:rFonts w:ascii="Arial" w:hAnsi="Arial" w:cs="Arial"/>
      <w:color w:val="000000"/>
      <w:szCs w:val="20"/>
      <w:lang w:eastAsia="en-US"/>
    </w:rPr>
  </w:style>
  <w:style w:type="paragraph" w:customStyle="1" w:styleId="DfEEOutNumbered">
    <w:name w:val="DfEEOutNumbered"/>
    <w:basedOn w:val="Normal"/>
    <w:rsid w:val="00FE5785"/>
    <w:pPr>
      <w:widowControl w:val="0"/>
      <w:numPr>
        <w:numId w:val="11"/>
      </w:numPr>
      <w:overflowPunct w:val="0"/>
      <w:autoSpaceDE w:val="0"/>
      <w:autoSpaceDN w:val="0"/>
      <w:adjustRightInd w:val="0"/>
      <w:spacing w:after="240" w:line="240" w:lineRule="auto"/>
      <w:jc w:val="left"/>
      <w:textAlignment w:val="baseline"/>
    </w:pPr>
    <w:rPr>
      <w:rFonts w:ascii="Arial" w:hAnsi="Arial"/>
      <w:color w:val="auto"/>
      <w:szCs w:val="20"/>
      <w:lang w:eastAsia="en-US"/>
    </w:rPr>
  </w:style>
  <w:style w:type="paragraph" w:customStyle="1" w:styleId="StyleHeading112ptDarkBlue">
    <w:name w:val="Style Heading 1 + 12 pt Dark Blue"/>
    <w:basedOn w:val="Heading1"/>
    <w:rsid w:val="00FE5785"/>
    <w:pPr>
      <w:keepNext w:val="0"/>
      <w:keepLines w:val="0"/>
      <w:pageBreakBefore/>
      <w:pBdr>
        <w:top w:val="single" w:sz="24" w:space="0" w:color="92CDDC"/>
        <w:left w:val="single" w:sz="24" w:space="0" w:color="92CDDC"/>
        <w:bottom w:val="single" w:sz="24" w:space="0" w:color="92CDDC"/>
        <w:right w:val="single" w:sz="24" w:space="0" w:color="92CDDC"/>
      </w:pBdr>
      <w:shd w:val="clear" w:color="auto" w:fill="92CDDC"/>
      <w:spacing w:before="200" w:line="276" w:lineRule="auto"/>
      <w:jc w:val="left"/>
    </w:pPr>
    <w:rPr>
      <w:rFonts w:ascii="Calibri" w:eastAsia="PMingLiU" w:hAnsi="Calibri"/>
      <w:caps/>
      <w:color w:val="002060"/>
      <w:spacing w:val="15"/>
      <w:sz w:val="24"/>
      <w:szCs w:val="22"/>
      <w:lang w:eastAsia="en-US" w:bidi="en-US"/>
    </w:rPr>
  </w:style>
  <w:style w:type="paragraph" w:styleId="CommentSubject">
    <w:name w:val="annotation subject"/>
    <w:basedOn w:val="CommentText"/>
    <w:next w:val="CommentText"/>
    <w:link w:val="CommentSubjectChar"/>
    <w:uiPriority w:val="99"/>
    <w:semiHidden/>
    <w:unhideWhenUsed/>
    <w:rsid w:val="00121400"/>
    <w:rPr>
      <w:b/>
      <w:bCs/>
    </w:rPr>
  </w:style>
  <w:style w:type="character" w:customStyle="1" w:styleId="CommentTextChar">
    <w:name w:val="Comment Text Char"/>
    <w:link w:val="CommentText"/>
    <w:semiHidden/>
    <w:rsid w:val="00121400"/>
    <w:rPr>
      <w:color w:val="404040"/>
    </w:rPr>
  </w:style>
  <w:style w:type="character" w:customStyle="1" w:styleId="CommentSubjectChar">
    <w:name w:val="Comment Subject Char"/>
    <w:link w:val="CommentSubject"/>
    <w:uiPriority w:val="99"/>
    <w:semiHidden/>
    <w:rsid w:val="00121400"/>
    <w:rPr>
      <w:b/>
      <w:bCs/>
      <w:color w:val="404040"/>
    </w:rPr>
  </w:style>
  <w:style w:type="paragraph" w:styleId="BalloonText">
    <w:name w:val="Balloon Text"/>
    <w:basedOn w:val="Normal"/>
    <w:link w:val="BalloonTextChar"/>
    <w:uiPriority w:val="99"/>
    <w:semiHidden/>
    <w:unhideWhenUsed/>
    <w:rsid w:val="0012140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21400"/>
    <w:rPr>
      <w:rFonts w:ascii="Tahoma" w:hAnsi="Tahoma" w:cs="Tahoma"/>
      <w:color w:val="404040"/>
      <w:sz w:val="16"/>
      <w:szCs w:val="16"/>
    </w:rPr>
  </w:style>
  <w:style w:type="paragraph" w:customStyle="1" w:styleId="Default">
    <w:name w:val="Default"/>
    <w:autoRedefine/>
    <w:rsid w:val="00913BB0"/>
    <w:pPr>
      <w:spacing w:before="120" w:after="120"/>
    </w:pPr>
    <w:rPr>
      <w:rFonts w:eastAsia="SimSun" w:cs="Calibri"/>
      <w:color w:val="000000"/>
      <w:sz w:val="18"/>
      <w:szCs w:val="18"/>
      <w:lang w:eastAsia="zh-CN" w:bidi="th-TH"/>
    </w:rPr>
  </w:style>
  <w:style w:type="paragraph" w:customStyle="1" w:styleId="bulletlist">
    <w:name w:val="bullet list"/>
    <w:basedOn w:val="Normal"/>
    <w:uiPriority w:val="99"/>
    <w:qFormat/>
    <w:rsid w:val="002B5223"/>
    <w:pPr>
      <w:numPr>
        <w:numId w:val="12"/>
      </w:numPr>
      <w:spacing w:line="360" w:lineRule="exact"/>
      <w:jc w:val="left"/>
    </w:pPr>
    <w:rPr>
      <w:rFonts w:ascii="Arial" w:hAnsi="Arial"/>
      <w:color w:val="auto"/>
      <w:sz w:val="20"/>
      <w:szCs w:val="20"/>
      <w:lang w:eastAsia="en-US"/>
    </w:rPr>
  </w:style>
  <w:style w:type="paragraph" w:customStyle="1" w:styleId="bulletindent">
    <w:name w:val="bullet indent"/>
    <w:basedOn w:val="bulletlist"/>
    <w:link w:val="bulletindentChar"/>
    <w:rsid w:val="002B5223"/>
  </w:style>
  <w:style w:type="character" w:customStyle="1" w:styleId="bulletindentChar">
    <w:name w:val="bullet indent Char"/>
    <w:link w:val="bulletindent"/>
    <w:rsid w:val="002B5223"/>
    <w:rPr>
      <w:rFonts w:ascii="Arial" w:hAnsi="Arial"/>
      <w:lang w:eastAsia="en-US"/>
    </w:rPr>
  </w:style>
  <w:style w:type="paragraph" w:styleId="ListParagraph">
    <w:name w:val="List Paragraph"/>
    <w:basedOn w:val="Normal"/>
    <w:uiPriority w:val="34"/>
    <w:qFormat/>
    <w:rsid w:val="004B24F6"/>
    <w:pPr>
      <w:ind w:left="720"/>
      <w:contextualSpacing/>
    </w:pPr>
    <w:rPr>
      <w:color w:val="auto"/>
      <w:lang w:eastAsia="en-US"/>
    </w:rPr>
  </w:style>
  <w:style w:type="paragraph" w:styleId="NoSpacing">
    <w:name w:val="No Spacing"/>
    <w:uiPriority w:val="1"/>
    <w:qFormat/>
    <w:rsid w:val="00A07FB9"/>
    <w:pPr>
      <w:jc w:val="both"/>
    </w:pPr>
    <w:rPr>
      <w:color w:val="404040"/>
      <w:sz w:val="22"/>
      <w:szCs w:val="24"/>
    </w:rPr>
  </w:style>
  <w:style w:type="paragraph" w:styleId="TOCHeading">
    <w:name w:val="TOC Heading"/>
    <w:basedOn w:val="Heading1"/>
    <w:next w:val="Normal"/>
    <w:uiPriority w:val="39"/>
    <w:unhideWhenUsed/>
    <w:qFormat/>
    <w:rsid w:val="002515F1"/>
    <w:pPr>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Revision">
    <w:name w:val="Revision"/>
    <w:hidden/>
    <w:uiPriority w:val="99"/>
    <w:semiHidden/>
    <w:rsid w:val="00864DA4"/>
    <w:rPr>
      <w:color w:val="404040"/>
      <w:sz w:val="22"/>
      <w:szCs w:val="24"/>
    </w:rPr>
  </w:style>
  <w:style w:type="paragraph" w:customStyle="1" w:styleId="BodyText1">
    <w:name w:val="Body Text1"/>
    <w:basedOn w:val="Normal"/>
    <w:rsid w:val="00C077F7"/>
    <w:pPr>
      <w:keepLines/>
      <w:spacing w:line="240" w:lineRule="auto"/>
    </w:pPr>
    <w:rPr>
      <w:rFonts w:ascii="Arial" w:hAnsi="Arial"/>
      <w:color w:val="auto"/>
      <w:szCs w:val="20"/>
      <w:lang w:eastAsia="en-US"/>
    </w:rPr>
  </w:style>
  <w:style w:type="paragraph" w:customStyle="1" w:styleId="Alphabeticlist">
    <w:name w:val="Alphabetic list"/>
    <w:basedOn w:val="Normal"/>
    <w:next w:val="Heading3"/>
    <w:rsid w:val="002F7C2A"/>
    <w:pPr>
      <w:spacing w:before="240" w:after="240" w:line="240" w:lineRule="auto"/>
    </w:pPr>
    <w:rPr>
      <w:rFonts w:ascii="Arial" w:hAnsi="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90169">
      <w:bodyDiv w:val="1"/>
      <w:marLeft w:val="0"/>
      <w:marRight w:val="0"/>
      <w:marTop w:val="0"/>
      <w:marBottom w:val="0"/>
      <w:divBdr>
        <w:top w:val="none" w:sz="0" w:space="0" w:color="auto"/>
        <w:left w:val="none" w:sz="0" w:space="0" w:color="auto"/>
        <w:bottom w:val="none" w:sz="0" w:space="0" w:color="auto"/>
        <w:right w:val="none" w:sz="0" w:space="0" w:color="auto"/>
      </w:divBdr>
    </w:div>
    <w:div w:id="852451475">
      <w:bodyDiv w:val="1"/>
      <w:marLeft w:val="0"/>
      <w:marRight w:val="0"/>
      <w:marTop w:val="0"/>
      <w:marBottom w:val="0"/>
      <w:divBdr>
        <w:top w:val="none" w:sz="0" w:space="0" w:color="auto"/>
        <w:left w:val="none" w:sz="0" w:space="0" w:color="auto"/>
        <w:bottom w:val="none" w:sz="0" w:space="0" w:color="auto"/>
        <w:right w:val="none" w:sz="0" w:space="0" w:color="auto"/>
      </w:divBdr>
    </w:div>
    <w:div w:id="909920036">
      <w:bodyDiv w:val="1"/>
      <w:marLeft w:val="0"/>
      <w:marRight w:val="0"/>
      <w:marTop w:val="0"/>
      <w:marBottom w:val="0"/>
      <w:divBdr>
        <w:top w:val="none" w:sz="0" w:space="0" w:color="auto"/>
        <w:left w:val="none" w:sz="0" w:space="0" w:color="auto"/>
        <w:bottom w:val="none" w:sz="0" w:space="0" w:color="auto"/>
        <w:right w:val="none" w:sz="0" w:space="0" w:color="auto"/>
      </w:divBdr>
      <w:divsChild>
        <w:div w:id="1063454708">
          <w:marLeft w:val="0"/>
          <w:marRight w:val="0"/>
          <w:marTop w:val="0"/>
          <w:marBottom w:val="0"/>
          <w:divBdr>
            <w:top w:val="none" w:sz="0" w:space="0" w:color="auto"/>
            <w:left w:val="none" w:sz="0" w:space="0" w:color="auto"/>
            <w:bottom w:val="none" w:sz="0" w:space="0" w:color="auto"/>
            <w:right w:val="none" w:sz="0" w:space="0" w:color="auto"/>
          </w:divBdr>
          <w:divsChild>
            <w:div w:id="2080519203">
              <w:marLeft w:val="0"/>
              <w:marRight w:val="0"/>
              <w:marTop w:val="0"/>
              <w:marBottom w:val="0"/>
              <w:divBdr>
                <w:top w:val="none" w:sz="0" w:space="0" w:color="auto"/>
                <w:left w:val="none" w:sz="0" w:space="0" w:color="auto"/>
                <w:bottom w:val="none" w:sz="0" w:space="0" w:color="auto"/>
                <w:right w:val="none" w:sz="0" w:space="0" w:color="auto"/>
              </w:divBdr>
              <w:divsChild>
                <w:div w:id="63182713">
                  <w:marLeft w:val="0"/>
                  <w:marRight w:val="0"/>
                  <w:marTop w:val="0"/>
                  <w:marBottom w:val="0"/>
                  <w:divBdr>
                    <w:top w:val="none" w:sz="0" w:space="0" w:color="auto"/>
                    <w:left w:val="none" w:sz="0" w:space="0" w:color="auto"/>
                    <w:bottom w:val="none" w:sz="0" w:space="0" w:color="auto"/>
                    <w:right w:val="none" w:sz="0" w:space="0" w:color="auto"/>
                  </w:divBdr>
                  <w:divsChild>
                    <w:div w:id="1585840885">
                      <w:marLeft w:val="0"/>
                      <w:marRight w:val="0"/>
                      <w:marTop w:val="0"/>
                      <w:marBottom w:val="0"/>
                      <w:divBdr>
                        <w:top w:val="none" w:sz="0" w:space="0" w:color="auto"/>
                        <w:left w:val="none" w:sz="0" w:space="0" w:color="auto"/>
                        <w:bottom w:val="none" w:sz="0" w:space="0" w:color="auto"/>
                        <w:right w:val="none" w:sz="0" w:space="0" w:color="auto"/>
                      </w:divBdr>
                      <w:divsChild>
                        <w:div w:id="4775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594580">
      <w:bodyDiv w:val="1"/>
      <w:marLeft w:val="0"/>
      <w:marRight w:val="0"/>
      <w:marTop w:val="0"/>
      <w:marBottom w:val="0"/>
      <w:divBdr>
        <w:top w:val="none" w:sz="0" w:space="0" w:color="auto"/>
        <w:left w:val="none" w:sz="0" w:space="0" w:color="auto"/>
        <w:bottom w:val="none" w:sz="0" w:space="0" w:color="auto"/>
        <w:right w:val="none" w:sz="0" w:space="0" w:color="auto"/>
      </w:divBdr>
    </w:div>
    <w:div w:id="1186141628">
      <w:bodyDiv w:val="1"/>
      <w:marLeft w:val="0"/>
      <w:marRight w:val="0"/>
      <w:marTop w:val="0"/>
      <w:marBottom w:val="0"/>
      <w:divBdr>
        <w:top w:val="none" w:sz="0" w:space="0" w:color="auto"/>
        <w:left w:val="none" w:sz="0" w:space="0" w:color="auto"/>
        <w:bottom w:val="none" w:sz="0" w:space="0" w:color="auto"/>
        <w:right w:val="none" w:sz="0" w:space="0" w:color="auto"/>
      </w:divBdr>
      <w:divsChild>
        <w:div w:id="934021799">
          <w:marLeft w:val="0"/>
          <w:marRight w:val="0"/>
          <w:marTop w:val="0"/>
          <w:marBottom w:val="0"/>
          <w:divBdr>
            <w:top w:val="none" w:sz="0" w:space="0" w:color="auto"/>
            <w:left w:val="none" w:sz="0" w:space="0" w:color="auto"/>
            <w:bottom w:val="none" w:sz="0" w:space="0" w:color="auto"/>
            <w:right w:val="none" w:sz="0" w:space="0" w:color="auto"/>
          </w:divBdr>
        </w:div>
      </w:divsChild>
    </w:div>
    <w:div w:id="1371612635">
      <w:bodyDiv w:val="1"/>
      <w:marLeft w:val="0"/>
      <w:marRight w:val="0"/>
      <w:marTop w:val="0"/>
      <w:marBottom w:val="0"/>
      <w:divBdr>
        <w:top w:val="none" w:sz="0" w:space="0" w:color="auto"/>
        <w:left w:val="none" w:sz="0" w:space="0" w:color="auto"/>
        <w:bottom w:val="none" w:sz="0" w:space="0" w:color="auto"/>
        <w:right w:val="none" w:sz="0" w:space="0" w:color="auto"/>
      </w:divBdr>
    </w:div>
    <w:div w:id="1403522640">
      <w:bodyDiv w:val="1"/>
      <w:marLeft w:val="0"/>
      <w:marRight w:val="0"/>
      <w:marTop w:val="0"/>
      <w:marBottom w:val="0"/>
      <w:divBdr>
        <w:top w:val="none" w:sz="0" w:space="0" w:color="auto"/>
        <w:left w:val="none" w:sz="0" w:space="0" w:color="auto"/>
        <w:bottom w:val="none" w:sz="0" w:space="0" w:color="auto"/>
        <w:right w:val="none" w:sz="0" w:space="0" w:color="auto"/>
      </w:divBdr>
      <w:divsChild>
        <w:div w:id="529758702">
          <w:marLeft w:val="0"/>
          <w:marRight w:val="0"/>
          <w:marTop w:val="0"/>
          <w:marBottom w:val="0"/>
          <w:divBdr>
            <w:top w:val="none" w:sz="0" w:space="0" w:color="auto"/>
            <w:left w:val="none" w:sz="0" w:space="0" w:color="auto"/>
            <w:bottom w:val="none" w:sz="0" w:space="0" w:color="auto"/>
            <w:right w:val="none" w:sz="0" w:space="0" w:color="auto"/>
          </w:divBdr>
          <w:divsChild>
            <w:div w:id="562257887">
              <w:marLeft w:val="0"/>
              <w:marRight w:val="0"/>
              <w:marTop w:val="0"/>
              <w:marBottom w:val="0"/>
              <w:divBdr>
                <w:top w:val="none" w:sz="0" w:space="0" w:color="auto"/>
                <w:left w:val="none" w:sz="0" w:space="0" w:color="auto"/>
                <w:bottom w:val="none" w:sz="0" w:space="0" w:color="auto"/>
                <w:right w:val="none" w:sz="0" w:space="0" w:color="auto"/>
              </w:divBdr>
              <w:divsChild>
                <w:div w:id="95291467">
                  <w:marLeft w:val="0"/>
                  <w:marRight w:val="0"/>
                  <w:marTop w:val="0"/>
                  <w:marBottom w:val="0"/>
                  <w:divBdr>
                    <w:top w:val="none" w:sz="0" w:space="0" w:color="auto"/>
                    <w:left w:val="none" w:sz="0" w:space="0" w:color="auto"/>
                    <w:bottom w:val="none" w:sz="0" w:space="0" w:color="auto"/>
                    <w:right w:val="none" w:sz="0" w:space="0" w:color="auto"/>
                  </w:divBdr>
                  <w:divsChild>
                    <w:div w:id="690300317">
                      <w:marLeft w:val="0"/>
                      <w:marRight w:val="0"/>
                      <w:marTop w:val="0"/>
                      <w:marBottom w:val="0"/>
                      <w:divBdr>
                        <w:top w:val="none" w:sz="0" w:space="0" w:color="auto"/>
                        <w:left w:val="none" w:sz="0" w:space="0" w:color="auto"/>
                        <w:bottom w:val="none" w:sz="0" w:space="0" w:color="auto"/>
                        <w:right w:val="none" w:sz="0" w:space="0" w:color="auto"/>
                      </w:divBdr>
                      <w:divsChild>
                        <w:div w:id="11176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09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7F7CB-928D-4A02-AD6D-298E0E0A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16</Pages>
  <Words>2840</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Adapta Consulting</Company>
  <LinksUpToDate>false</LinksUpToDate>
  <CharactersWithSpaces>18965</CharactersWithSpaces>
  <SharedDoc>false</SharedDoc>
  <HLinks>
    <vt:vector size="48" baseType="variant">
      <vt:variant>
        <vt:i4>1835069</vt:i4>
      </vt:variant>
      <vt:variant>
        <vt:i4>44</vt:i4>
      </vt:variant>
      <vt:variant>
        <vt:i4>0</vt:i4>
      </vt:variant>
      <vt:variant>
        <vt:i4>5</vt:i4>
      </vt:variant>
      <vt:variant>
        <vt:lpwstr/>
      </vt:variant>
      <vt:variant>
        <vt:lpwstr>_Toc380471960</vt:lpwstr>
      </vt:variant>
      <vt:variant>
        <vt:i4>2031677</vt:i4>
      </vt:variant>
      <vt:variant>
        <vt:i4>38</vt:i4>
      </vt:variant>
      <vt:variant>
        <vt:i4>0</vt:i4>
      </vt:variant>
      <vt:variant>
        <vt:i4>5</vt:i4>
      </vt:variant>
      <vt:variant>
        <vt:lpwstr/>
      </vt:variant>
      <vt:variant>
        <vt:lpwstr>_Toc380471959</vt:lpwstr>
      </vt:variant>
      <vt:variant>
        <vt:i4>2031677</vt:i4>
      </vt:variant>
      <vt:variant>
        <vt:i4>32</vt:i4>
      </vt:variant>
      <vt:variant>
        <vt:i4>0</vt:i4>
      </vt:variant>
      <vt:variant>
        <vt:i4>5</vt:i4>
      </vt:variant>
      <vt:variant>
        <vt:lpwstr/>
      </vt:variant>
      <vt:variant>
        <vt:lpwstr>_Toc380471958</vt:lpwstr>
      </vt:variant>
      <vt:variant>
        <vt:i4>2031677</vt:i4>
      </vt:variant>
      <vt:variant>
        <vt:i4>26</vt:i4>
      </vt:variant>
      <vt:variant>
        <vt:i4>0</vt:i4>
      </vt:variant>
      <vt:variant>
        <vt:i4>5</vt:i4>
      </vt:variant>
      <vt:variant>
        <vt:lpwstr/>
      </vt:variant>
      <vt:variant>
        <vt:lpwstr>_Toc380471957</vt:lpwstr>
      </vt:variant>
      <vt:variant>
        <vt:i4>2031677</vt:i4>
      </vt:variant>
      <vt:variant>
        <vt:i4>20</vt:i4>
      </vt:variant>
      <vt:variant>
        <vt:i4>0</vt:i4>
      </vt:variant>
      <vt:variant>
        <vt:i4>5</vt:i4>
      </vt:variant>
      <vt:variant>
        <vt:lpwstr/>
      </vt:variant>
      <vt:variant>
        <vt:lpwstr>_Toc380471956</vt:lpwstr>
      </vt:variant>
      <vt:variant>
        <vt:i4>2031677</vt:i4>
      </vt:variant>
      <vt:variant>
        <vt:i4>14</vt:i4>
      </vt:variant>
      <vt:variant>
        <vt:i4>0</vt:i4>
      </vt:variant>
      <vt:variant>
        <vt:i4>5</vt:i4>
      </vt:variant>
      <vt:variant>
        <vt:lpwstr/>
      </vt:variant>
      <vt:variant>
        <vt:lpwstr>_Toc380471955</vt:lpwstr>
      </vt:variant>
      <vt:variant>
        <vt:i4>2031677</vt:i4>
      </vt:variant>
      <vt:variant>
        <vt:i4>8</vt:i4>
      </vt:variant>
      <vt:variant>
        <vt:i4>0</vt:i4>
      </vt:variant>
      <vt:variant>
        <vt:i4>5</vt:i4>
      </vt:variant>
      <vt:variant>
        <vt:lpwstr/>
      </vt:variant>
      <vt:variant>
        <vt:lpwstr>_Toc380471954</vt:lpwstr>
      </vt:variant>
      <vt:variant>
        <vt:i4>2031677</vt:i4>
      </vt:variant>
      <vt:variant>
        <vt:i4>2</vt:i4>
      </vt:variant>
      <vt:variant>
        <vt:i4>0</vt:i4>
      </vt:variant>
      <vt:variant>
        <vt:i4>5</vt:i4>
      </vt:variant>
      <vt:variant>
        <vt:lpwstr/>
      </vt:variant>
      <vt:variant>
        <vt:lpwstr>_Toc380471953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Requirements document</dc:subject>
  <dc:creator>Paul Sypko</dc:creator>
  <cp:lastModifiedBy>Craig Warren</cp:lastModifiedBy>
  <cp:revision>11</cp:revision>
  <cp:lastPrinted>2015-08-07T10:27:00Z</cp:lastPrinted>
  <dcterms:created xsi:type="dcterms:W3CDTF">2018-07-18T12:24:00Z</dcterms:created>
  <dcterms:modified xsi:type="dcterms:W3CDTF">2018-08-31T09:00:00Z</dcterms:modified>
  <cp:category>Final</cp:category>
</cp:coreProperties>
</file>