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27" w:rsidRDefault="00D00827" w:rsidP="00BB35A1">
      <w:pPr>
        <w:spacing w:line="360" w:lineRule="auto"/>
        <w:jc w:val="center"/>
        <w:rPr>
          <w:rFonts w:ascii="Arial" w:hAnsi="Arial" w:cs="Arial"/>
          <w:b/>
          <w:sz w:val="24"/>
          <w:szCs w:val="24"/>
        </w:rPr>
      </w:pPr>
      <w:r>
        <w:rPr>
          <w:rFonts w:ascii="Times New Roman" w:hAnsi="Times New Roman" w:cs="Times New Roman"/>
          <w:noProof/>
          <w:lang w:eastAsia="en-GB"/>
        </w:rPr>
        <w:drawing>
          <wp:anchor distT="0" distB="0" distL="114300" distR="114300" simplePos="0" relativeHeight="251659264" behindDoc="0" locked="0" layoutInCell="1" allowOverlap="1" wp14:anchorId="4D7CAC90" wp14:editId="42F4E92D">
            <wp:simplePos x="0" y="0"/>
            <wp:positionH relativeFrom="column">
              <wp:posOffset>4029075</wp:posOffset>
            </wp:positionH>
            <wp:positionV relativeFrom="paragraph">
              <wp:posOffset>0</wp:posOffset>
            </wp:positionV>
            <wp:extent cx="2346960" cy="862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960" cy="862965"/>
                    </a:xfrm>
                    <a:prstGeom prst="rect">
                      <a:avLst/>
                    </a:prstGeom>
                    <a:noFill/>
                  </pic:spPr>
                </pic:pic>
              </a:graphicData>
            </a:graphic>
            <wp14:sizeRelH relativeFrom="page">
              <wp14:pctWidth>0</wp14:pctWidth>
            </wp14:sizeRelH>
            <wp14:sizeRelV relativeFrom="page">
              <wp14:pctHeight>0</wp14:pctHeight>
            </wp14:sizeRelV>
          </wp:anchor>
        </w:drawing>
      </w:r>
    </w:p>
    <w:p w:rsidR="00D00827" w:rsidRDefault="00D00827" w:rsidP="00BB35A1">
      <w:pPr>
        <w:spacing w:line="360" w:lineRule="auto"/>
        <w:jc w:val="center"/>
        <w:rPr>
          <w:rFonts w:ascii="Arial" w:hAnsi="Arial" w:cs="Arial"/>
          <w:b/>
          <w:sz w:val="24"/>
          <w:szCs w:val="24"/>
        </w:rPr>
      </w:pPr>
    </w:p>
    <w:p w:rsidR="00D00827" w:rsidRDefault="00D00827" w:rsidP="00BB35A1">
      <w:pPr>
        <w:spacing w:line="360" w:lineRule="auto"/>
        <w:jc w:val="center"/>
        <w:rPr>
          <w:rFonts w:ascii="Arial" w:hAnsi="Arial" w:cs="Arial"/>
          <w:b/>
          <w:sz w:val="24"/>
          <w:szCs w:val="24"/>
        </w:rPr>
      </w:pPr>
    </w:p>
    <w:p w:rsidR="00D00827" w:rsidRDefault="00D00827" w:rsidP="00BB35A1">
      <w:pPr>
        <w:spacing w:line="360" w:lineRule="auto"/>
        <w:jc w:val="center"/>
        <w:rPr>
          <w:rFonts w:ascii="Arial" w:hAnsi="Arial" w:cs="Arial"/>
          <w:b/>
          <w:sz w:val="24"/>
          <w:szCs w:val="24"/>
        </w:rPr>
      </w:pPr>
    </w:p>
    <w:p w:rsidR="002432BE" w:rsidRPr="002432BE" w:rsidRDefault="00181C77" w:rsidP="00BB35A1">
      <w:pPr>
        <w:spacing w:line="360" w:lineRule="auto"/>
        <w:jc w:val="center"/>
        <w:rPr>
          <w:rFonts w:ascii="Arial" w:hAnsi="Arial" w:cs="Arial"/>
          <w:b/>
          <w:sz w:val="24"/>
          <w:szCs w:val="24"/>
        </w:rPr>
      </w:pPr>
      <w:r w:rsidRPr="002432BE">
        <w:rPr>
          <w:rFonts w:ascii="Arial" w:hAnsi="Arial" w:cs="Arial"/>
          <w:b/>
          <w:sz w:val="24"/>
          <w:szCs w:val="24"/>
        </w:rPr>
        <w:t xml:space="preserve">Armed Forces Project Volunteer </w:t>
      </w:r>
    </w:p>
    <w:p w:rsidR="00181C77" w:rsidRPr="002432BE" w:rsidRDefault="002432BE" w:rsidP="00BB35A1">
      <w:pPr>
        <w:spacing w:line="360" w:lineRule="auto"/>
        <w:jc w:val="center"/>
        <w:rPr>
          <w:rFonts w:ascii="Arial" w:hAnsi="Arial" w:cs="Arial"/>
          <w:b/>
          <w:sz w:val="24"/>
          <w:szCs w:val="24"/>
        </w:rPr>
      </w:pPr>
      <w:r>
        <w:rPr>
          <w:rFonts w:ascii="Arial" w:hAnsi="Arial" w:cs="Arial"/>
          <w:b/>
          <w:sz w:val="24"/>
          <w:szCs w:val="24"/>
        </w:rPr>
        <w:t>P</w:t>
      </w:r>
      <w:r w:rsidR="00181C77" w:rsidRPr="002432BE">
        <w:rPr>
          <w:rFonts w:ascii="Arial" w:hAnsi="Arial" w:cs="Arial"/>
          <w:b/>
          <w:sz w:val="24"/>
          <w:szCs w:val="24"/>
        </w:rPr>
        <w:t xml:space="preserve">erson </w:t>
      </w:r>
      <w:r w:rsidR="00BC37C3">
        <w:rPr>
          <w:rFonts w:ascii="Arial" w:hAnsi="Arial" w:cs="Arial"/>
          <w:b/>
          <w:sz w:val="24"/>
          <w:szCs w:val="24"/>
        </w:rPr>
        <w:t>Specification</w:t>
      </w:r>
    </w:p>
    <w:p w:rsidR="00BB35A1" w:rsidRPr="00A70C63" w:rsidRDefault="00BB35A1" w:rsidP="00BB35A1">
      <w:pPr>
        <w:spacing w:line="360" w:lineRule="auto"/>
        <w:jc w:val="center"/>
        <w:rPr>
          <w:rFonts w:ascii="Arial" w:hAnsi="Arial" w:cs="Arial"/>
          <w:b/>
          <w:sz w:val="24"/>
          <w:szCs w:val="24"/>
          <w:u w:val="single"/>
        </w:rPr>
      </w:pPr>
    </w:p>
    <w:p w:rsidR="002432BE" w:rsidRDefault="002432BE" w:rsidP="002432BE">
      <w:pPr>
        <w:pStyle w:val="BodyText"/>
        <w:spacing w:before="4"/>
        <w:ind w:left="100" w:right="1025" w:firstLine="0"/>
      </w:pPr>
      <w:r>
        <w:t>Our volunteers come from all walks of life, with a range of experiences and skills to offer. There are no specific educational qualifications required and we aim to recruit volunteers with potential as well as those with relevant experience or qualifications. We are looking for people who will embrace the principles and values that we promote when working with people with mental health issues and see something of themselves in the following descriptions:</w:t>
      </w:r>
    </w:p>
    <w:p w:rsidR="002432BE" w:rsidRDefault="002432BE" w:rsidP="002432BE">
      <w:pPr>
        <w:pStyle w:val="BodyText"/>
        <w:spacing w:before="4"/>
        <w:ind w:left="100" w:right="1025" w:firstLine="0"/>
      </w:pPr>
    </w:p>
    <w:p w:rsidR="002432BE" w:rsidRPr="002432BE" w:rsidRDefault="002432BE" w:rsidP="002432BE">
      <w:pPr>
        <w:pStyle w:val="NoSpacing"/>
        <w:numPr>
          <w:ilvl w:val="0"/>
          <w:numId w:val="4"/>
        </w:numPr>
        <w:rPr>
          <w:rFonts w:ascii="Arial" w:hAnsi="Arial" w:cs="Arial"/>
          <w:sz w:val="24"/>
          <w:szCs w:val="24"/>
        </w:rPr>
      </w:pPr>
      <w:r w:rsidRPr="002432BE">
        <w:rPr>
          <w:rFonts w:ascii="Arial" w:hAnsi="Arial" w:cs="Arial"/>
          <w:sz w:val="24"/>
          <w:szCs w:val="24"/>
        </w:rPr>
        <w:t>Are able to form positive, supportive relationships with</w:t>
      </w:r>
      <w:r w:rsidRPr="002432BE">
        <w:rPr>
          <w:rFonts w:ascii="Arial" w:hAnsi="Arial" w:cs="Arial"/>
          <w:spacing w:val="-22"/>
          <w:sz w:val="24"/>
          <w:szCs w:val="24"/>
        </w:rPr>
        <w:t xml:space="preserve"> </w:t>
      </w:r>
      <w:r w:rsidRPr="002432BE">
        <w:rPr>
          <w:rFonts w:ascii="Arial" w:hAnsi="Arial" w:cs="Arial"/>
          <w:sz w:val="24"/>
          <w:szCs w:val="24"/>
        </w:rPr>
        <w:t>others</w:t>
      </w:r>
    </w:p>
    <w:p w:rsidR="002432BE" w:rsidRPr="002432BE" w:rsidRDefault="002432BE" w:rsidP="002432BE">
      <w:pPr>
        <w:pStyle w:val="NoSpacing"/>
        <w:numPr>
          <w:ilvl w:val="0"/>
          <w:numId w:val="4"/>
        </w:numPr>
        <w:rPr>
          <w:rFonts w:ascii="Arial" w:hAnsi="Arial" w:cs="Arial"/>
          <w:sz w:val="24"/>
          <w:szCs w:val="24"/>
        </w:rPr>
      </w:pPr>
      <w:r w:rsidRPr="002432BE">
        <w:rPr>
          <w:rFonts w:ascii="Arial" w:hAnsi="Arial" w:cs="Arial"/>
          <w:sz w:val="24"/>
          <w:szCs w:val="24"/>
        </w:rPr>
        <w:t>Are able to communicate well with others and are a good</w:t>
      </w:r>
      <w:r w:rsidRPr="002432BE">
        <w:rPr>
          <w:rFonts w:ascii="Arial" w:hAnsi="Arial" w:cs="Arial"/>
          <w:spacing w:val="-21"/>
          <w:sz w:val="24"/>
          <w:szCs w:val="24"/>
        </w:rPr>
        <w:t xml:space="preserve"> </w:t>
      </w:r>
      <w:r w:rsidRPr="002432BE">
        <w:rPr>
          <w:rFonts w:ascii="Arial" w:hAnsi="Arial" w:cs="Arial"/>
          <w:sz w:val="24"/>
          <w:szCs w:val="24"/>
        </w:rPr>
        <w:t>listener</w:t>
      </w:r>
    </w:p>
    <w:p w:rsidR="00BB35A1" w:rsidRPr="002432BE" w:rsidRDefault="00BB35A1" w:rsidP="002432BE">
      <w:pPr>
        <w:pStyle w:val="NoSpacing"/>
        <w:numPr>
          <w:ilvl w:val="0"/>
          <w:numId w:val="4"/>
        </w:numPr>
        <w:rPr>
          <w:rFonts w:ascii="Arial" w:hAnsi="Arial" w:cs="Arial"/>
          <w:sz w:val="24"/>
          <w:szCs w:val="24"/>
        </w:rPr>
      </w:pPr>
      <w:r w:rsidRPr="002432BE">
        <w:rPr>
          <w:rFonts w:ascii="Arial" w:hAnsi="Arial" w:cs="Arial"/>
          <w:sz w:val="24"/>
          <w:szCs w:val="24"/>
        </w:rPr>
        <w:t xml:space="preserve">Are comfortable working on their own, relying on their own initiative and common sense, but also know when to seek support </w:t>
      </w:r>
    </w:p>
    <w:p w:rsidR="00BB35A1" w:rsidRPr="002432BE" w:rsidRDefault="00BB35A1" w:rsidP="002432BE">
      <w:pPr>
        <w:pStyle w:val="NoSpacing"/>
        <w:numPr>
          <w:ilvl w:val="0"/>
          <w:numId w:val="4"/>
        </w:numPr>
        <w:rPr>
          <w:rFonts w:ascii="Arial" w:hAnsi="Arial" w:cs="Arial"/>
          <w:sz w:val="24"/>
          <w:szCs w:val="24"/>
        </w:rPr>
      </w:pPr>
      <w:r w:rsidRPr="002432BE">
        <w:rPr>
          <w:rFonts w:ascii="Arial" w:hAnsi="Arial" w:cs="Arial"/>
          <w:sz w:val="24"/>
          <w:szCs w:val="24"/>
        </w:rPr>
        <w:t xml:space="preserve">Have some insight into the potential significance and importance of their relationship with a client </w:t>
      </w:r>
    </w:p>
    <w:p w:rsidR="00BB35A1" w:rsidRPr="002432BE" w:rsidRDefault="00BB35A1" w:rsidP="002432BE">
      <w:pPr>
        <w:pStyle w:val="NoSpacing"/>
        <w:numPr>
          <w:ilvl w:val="0"/>
          <w:numId w:val="4"/>
        </w:numPr>
        <w:rPr>
          <w:rFonts w:ascii="Arial" w:hAnsi="Arial" w:cs="Arial"/>
          <w:sz w:val="24"/>
          <w:szCs w:val="24"/>
        </w:rPr>
      </w:pPr>
      <w:r w:rsidRPr="002432BE">
        <w:rPr>
          <w:rFonts w:ascii="Arial" w:hAnsi="Arial" w:cs="Arial"/>
          <w:sz w:val="24"/>
          <w:szCs w:val="24"/>
        </w:rPr>
        <w:t xml:space="preserve">Are reliable, consistent and dependable </w:t>
      </w:r>
    </w:p>
    <w:p w:rsidR="00BB35A1" w:rsidRPr="002432BE" w:rsidRDefault="00BB35A1" w:rsidP="002432BE">
      <w:pPr>
        <w:pStyle w:val="NoSpacing"/>
        <w:numPr>
          <w:ilvl w:val="0"/>
          <w:numId w:val="4"/>
        </w:numPr>
        <w:rPr>
          <w:rFonts w:ascii="Arial" w:hAnsi="Arial" w:cs="Arial"/>
          <w:sz w:val="24"/>
          <w:szCs w:val="24"/>
        </w:rPr>
      </w:pPr>
      <w:r w:rsidRPr="002432BE">
        <w:rPr>
          <w:rFonts w:ascii="Arial" w:hAnsi="Arial" w:cs="Arial"/>
          <w:sz w:val="24"/>
          <w:szCs w:val="24"/>
        </w:rPr>
        <w:t xml:space="preserve">Are able to put their own needs and views to one side to focus on the needs of the service user </w:t>
      </w:r>
    </w:p>
    <w:p w:rsidR="00BB35A1" w:rsidRPr="002432BE" w:rsidRDefault="00BB35A1" w:rsidP="002432BE">
      <w:pPr>
        <w:pStyle w:val="NoSpacing"/>
        <w:numPr>
          <w:ilvl w:val="0"/>
          <w:numId w:val="4"/>
        </w:numPr>
        <w:rPr>
          <w:rFonts w:ascii="Arial" w:hAnsi="Arial" w:cs="Arial"/>
          <w:sz w:val="24"/>
          <w:szCs w:val="24"/>
        </w:rPr>
      </w:pPr>
      <w:r w:rsidRPr="002432BE">
        <w:rPr>
          <w:rFonts w:ascii="Arial" w:hAnsi="Arial" w:cs="Arial"/>
          <w:sz w:val="24"/>
          <w:szCs w:val="24"/>
        </w:rPr>
        <w:t xml:space="preserve">Can relate to the issues and challenges facing people with mental health problems </w:t>
      </w:r>
    </w:p>
    <w:p w:rsidR="002432BE" w:rsidRPr="002432BE" w:rsidRDefault="002432BE" w:rsidP="002432BE">
      <w:pPr>
        <w:pStyle w:val="NoSpacing"/>
        <w:numPr>
          <w:ilvl w:val="0"/>
          <w:numId w:val="4"/>
        </w:numPr>
        <w:rPr>
          <w:rFonts w:ascii="Arial" w:hAnsi="Arial" w:cs="Arial"/>
          <w:sz w:val="24"/>
          <w:szCs w:val="24"/>
        </w:rPr>
      </w:pPr>
      <w:r w:rsidRPr="002432BE">
        <w:rPr>
          <w:rFonts w:ascii="Arial" w:hAnsi="Arial" w:cs="Arial"/>
          <w:sz w:val="24"/>
          <w:szCs w:val="24"/>
          <w:shd w:val="clear" w:color="auto" w:fill="FFFFFF"/>
        </w:rPr>
        <w:t>Understand the military environment and potential</w:t>
      </w:r>
      <w:r w:rsidRPr="002432BE">
        <w:rPr>
          <w:rFonts w:ascii="Arial" w:hAnsi="Arial" w:cs="Arial"/>
          <w:sz w:val="24"/>
          <w:szCs w:val="24"/>
        </w:rPr>
        <w:t xml:space="preserve"> welfare issues.</w:t>
      </w:r>
    </w:p>
    <w:p w:rsidR="00181C77" w:rsidRPr="00A70C63" w:rsidRDefault="00181C77" w:rsidP="00BB35A1">
      <w:pPr>
        <w:pStyle w:val="Default"/>
        <w:spacing w:after="45" w:line="276" w:lineRule="auto"/>
        <w:ind w:left="720"/>
      </w:pPr>
    </w:p>
    <w:p w:rsidR="00BB35A1" w:rsidRPr="00D21881" w:rsidRDefault="00BB35A1" w:rsidP="00BB35A1">
      <w:pPr>
        <w:pStyle w:val="Default"/>
        <w:spacing w:line="276" w:lineRule="auto"/>
      </w:pPr>
      <w:r w:rsidRPr="00D21881">
        <w:rPr>
          <w:b/>
          <w:bCs/>
        </w:rPr>
        <w:t xml:space="preserve">Personal Values </w:t>
      </w:r>
    </w:p>
    <w:p w:rsidR="00BB35A1" w:rsidRPr="00D21881" w:rsidRDefault="00BB35A1" w:rsidP="00BB35A1">
      <w:pPr>
        <w:pStyle w:val="Default"/>
        <w:numPr>
          <w:ilvl w:val="0"/>
          <w:numId w:val="1"/>
        </w:numPr>
        <w:spacing w:after="45" w:line="276" w:lineRule="auto"/>
      </w:pPr>
      <w:r w:rsidRPr="00D21881">
        <w:t xml:space="preserve">An ability to accept people for who they are </w:t>
      </w:r>
    </w:p>
    <w:p w:rsidR="00BB35A1" w:rsidRPr="00D21881" w:rsidRDefault="00BB35A1" w:rsidP="00BB35A1">
      <w:pPr>
        <w:pStyle w:val="Default"/>
        <w:numPr>
          <w:ilvl w:val="0"/>
          <w:numId w:val="1"/>
        </w:numPr>
        <w:spacing w:after="45" w:line="276" w:lineRule="auto"/>
      </w:pPr>
      <w:r w:rsidRPr="00D21881">
        <w:t xml:space="preserve">A respect for others as being of equal worth </w:t>
      </w:r>
    </w:p>
    <w:p w:rsidR="00BB35A1" w:rsidRPr="00D21881" w:rsidRDefault="00BB35A1" w:rsidP="00BB35A1">
      <w:pPr>
        <w:pStyle w:val="Default"/>
        <w:numPr>
          <w:ilvl w:val="0"/>
          <w:numId w:val="1"/>
        </w:numPr>
        <w:spacing w:after="45" w:line="276" w:lineRule="auto"/>
      </w:pPr>
      <w:r w:rsidRPr="00D21881">
        <w:t xml:space="preserve">An ability not to impose one’s own values and beliefs on others </w:t>
      </w:r>
    </w:p>
    <w:p w:rsidR="00BB35A1" w:rsidRPr="00D21881" w:rsidRDefault="00BB35A1" w:rsidP="00BB35A1">
      <w:pPr>
        <w:pStyle w:val="Default"/>
        <w:numPr>
          <w:ilvl w:val="0"/>
          <w:numId w:val="1"/>
        </w:numPr>
        <w:spacing w:after="45" w:line="276" w:lineRule="auto"/>
      </w:pPr>
      <w:r w:rsidRPr="00D21881">
        <w:t xml:space="preserve">An ability to appreciate and value the differences between people </w:t>
      </w:r>
    </w:p>
    <w:p w:rsidR="00BB35A1" w:rsidRPr="00D21881" w:rsidRDefault="00BB35A1" w:rsidP="00BB35A1">
      <w:pPr>
        <w:pStyle w:val="Default"/>
        <w:numPr>
          <w:ilvl w:val="0"/>
          <w:numId w:val="1"/>
        </w:numPr>
        <w:spacing w:after="45" w:line="276" w:lineRule="auto"/>
      </w:pPr>
      <w:r w:rsidRPr="00D21881">
        <w:t>An abilit</w:t>
      </w:r>
      <w:r>
        <w:t>y to understand others choices and</w:t>
      </w:r>
      <w:r w:rsidRPr="00D21881">
        <w:t xml:space="preserve"> lifestyles and their right to make their own decisions </w:t>
      </w:r>
    </w:p>
    <w:p w:rsidR="00BB35A1" w:rsidRPr="00D21881" w:rsidRDefault="00BB35A1" w:rsidP="00BB35A1">
      <w:pPr>
        <w:pStyle w:val="Default"/>
        <w:numPr>
          <w:ilvl w:val="0"/>
          <w:numId w:val="1"/>
        </w:numPr>
        <w:spacing w:line="276" w:lineRule="auto"/>
      </w:pPr>
      <w:r w:rsidRPr="00D21881">
        <w:t xml:space="preserve">Working with hope and recovery </w:t>
      </w:r>
    </w:p>
    <w:p w:rsidR="00BB35A1" w:rsidRPr="00D21881" w:rsidRDefault="00BB35A1" w:rsidP="00BB35A1">
      <w:pPr>
        <w:pStyle w:val="Default"/>
        <w:spacing w:line="276" w:lineRule="auto"/>
      </w:pPr>
    </w:p>
    <w:p w:rsidR="00BB35A1" w:rsidRPr="00D21881" w:rsidRDefault="00BB35A1" w:rsidP="00BB35A1">
      <w:pPr>
        <w:pStyle w:val="Default"/>
        <w:spacing w:line="276" w:lineRule="auto"/>
      </w:pPr>
      <w:r w:rsidRPr="00D21881">
        <w:rPr>
          <w:b/>
          <w:bCs/>
        </w:rPr>
        <w:t xml:space="preserve">Organisational Issues </w:t>
      </w:r>
    </w:p>
    <w:p w:rsidR="00BB35A1" w:rsidRPr="00D21881" w:rsidRDefault="00BB35A1" w:rsidP="00BB35A1">
      <w:pPr>
        <w:pStyle w:val="Default"/>
        <w:numPr>
          <w:ilvl w:val="0"/>
          <w:numId w:val="2"/>
        </w:numPr>
        <w:spacing w:after="45" w:line="276" w:lineRule="auto"/>
      </w:pPr>
      <w:r w:rsidRPr="00D21881">
        <w:t>Able to understand and work within the organisation</w:t>
      </w:r>
      <w:r>
        <w:t>’</w:t>
      </w:r>
      <w:r w:rsidRPr="00D21881">
        <w:t>s bound</w:t>
      </w:r>
      <w:r>
        <w:t>aries and policies, including confidentiality</w:t>
      </w:r>
    </w:p>
    <w:p w:rsidR="00BB35A1" w:rsidRPr="00D21881" w:rsidRDefault="00BB35A1" w:rsidP="00BB35A1">
      <w:pPr>
        <w:pStyle w:val="Default"/>
        <w:numPr>
          <w:ilvl w:val="0"/>
          <w:numId w:val="2"/>
        </w:numPr>
        <w:spacing w:after="45" w:line="276" w:lineRule="auto"/>
      </w:pPr>
      <w:r w:rsidRPr="00D21881">
        <w:t>Able to a</w:t>
      </w:r>
      <w:r>
        <w:t>ctively take part in support</w:t>
      </w:r>
      <w:r w:rsidRPr="00D21881">
        <w:t xml:space="preserve"> sessions </w:t>
      </w:r>
      <w:r>
        <w:t>with the volunteer co-ordinator</w:t>
      </w:r>
    </w:p>
    <w:p w:rsidR="00BB35A1" w:rsidRPr="00D21881" w:rsidRDefault="00BB35A1" w:rsidP="00BB35A1">
      <w:pPr>
        <w:pStyle w:val="Default"/>
        <w:numPr>
          <w:ilvl w:val="0"/>
          <w:numId w:val="2"/>
        </w:numPr>
        <w:spacing w:after="45" w:line="276" w:lineRule="auto"/>
      </w:pPr>
      <w:r w:rsidRPr="00D21881">
        <w:t xml:space="preserve">Able to organise meetings with service users </w:t>
      </w:r>
    </w:p>
    <w:p w:rsidR="00BB35A1" w:rsidRPr="00D21881" w:rsidRDefault="00BB35A1" w:rsidP="00BB35A1">
      <w:pPr>
        <w:pStyle w:val="Default"/>
        <w:numPr>
          <w:ilvl w:val="0"/>
          <w:numId w:val="2"/>
        </w:numPr>
        <w:spacing w:after="45" w:line="276" w:lineRule="auto"/>
      </w:pPr>
      <w:r w:rsidRPr="00D21881">
        <w:t xml:space="preserve">Able to complete the paperwork required </w:t>
      </w:r>
    </w:p>
    <w:p w:rsidR="00C26C80" w:rsidRDefault="00BB35A1" w:rsidP="005F08A8">
      <w:pPr>
        <w:pStyle w:val="Default"/>
        <w:numPr>
          <w:ilvl w:val="0"/>
          <w:numId w:val="2"/>
        </w:numPr>
        <w:spacing w:line="360" w:lineRule="auto"/>
      </w:pPr>
      <w:r w:rsidRPr="00D21881">
        <w:t>Able to travel inde</w:t>
      </w:r>
      <w:r>
        <w:t>pendently to meetings and</w:t>
      </w:r>
      <w:r w:rsidRPr="00D21881">
        <w:t xml:space="preserve"> activities </w:t>
      </w:r>
      <w:bookmarkStart w:id="0" w:name="_GoBack"/>
      <w:bookmarkEnd w:id="0"/>
    </w:p>
    <w:sectPr w:rsidR="00C26C80" w:rsidSect="00D00827">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260"/>
    <w:multiLevelType w:val="hybridMultilevel"/>
    <w:tmpl w:val="ADAC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14E91"/>
    <w:multiLevelType w:val="hybridMultilevel"/>
    <w:tmpl w:val="94C2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AF5682"/>
    <w:multiLevelType w:val="hybridMultilevel"/>
    <w:tmpl w:val="F0BCF070"/>
    <w:lvl w:ilvl="0" w:tplc="A3E64842">
      <w:numFmt w:val="bullet"/>
      <w:lvlText w:val=""/>
      <w:lvlJc w:val="left"/>
      <w:pPr>
        <w:ind w:left="820" w:hanging="360"/>
      </w:pPr>
      <w:rPr>
        <w:rFonts w:ascii="Wingdings" w:eastAsia="Wingdings" w:hAnsi="Wingdings" w:cs="Wingdings" w:hint="default"/>
        <w:w w:val="99"/>
        <w:sz w:val="24"/>
        <w:szCs w:val="24"/>
      </w:rPr>
    </w:lvl>
    <w:lvl w:ilvl="1" w:tplc="77FC8F9E">
      <w:numFmt w:val="bullet"/>
      <w:lvlText w:val="•"/>
      <w:lvlJc w:val="left"/>
      <w:pPr>
        <w:ind w:left="1736" w:hanging="360"/>
      </w:pPr>
      <w:rPr>
        <w:rFonts w:hint="default"/>
      </w:rPr>
    </w:lvl>
    <w:lvl w:ilvl="2" w:tplc="3C0C2200">
      <w:numFmt w:val="bullet"/>
      <w:lvlText w:val="•"/>
      <w:lvlJc w:val="left"/>
      <w:pPr>
        <w:ind w:left="2653" w:hanging="360"/>
      </w:pPr>
      <w:rPr>
        <w:rFonts w:hint="default"/>
      </w:rPr>
    </w:lvl>
    <w:lvl w:ilvl="3" w:tplc="E6200B38">
      <w:numFmt w:val="bullet"/>
      <w:lvlText w:val="•"/>
      <w:lvlJc w:val="left"/>
      <w:pPr>
        <w:ind w:left="3569" w:hanging="360"/>
      </w:pPr>
      <w:rPr>
        <w:rFonts w:hint="default"/>
      </w:rPr>
    </w:lvl>
    <w:lvl w:ilvl="4" w:tplc="C1BE4A9A">
      <w:numFmt w:val="bullet"/>
      <w:lvlText w:val="•"/>
      <w:lvlJc w:val="left"/>
      <w:pPr>
        <w:ind w:left="4486" w:hanging="360"/>
      </w:pPr>
      <w:rPr>
        <w:rFonts w:hint="default"/>
      </w:rPr>
    </w:lvl>
    <w:lvl w:ilvl="5" w:tplc="45A8AF78">
      <w:numFmt w:val="bullet"/>
      <w:lvlText w:val="•"/>
      <w:lvlJc w:val="left"/>
      <w:pPr>
        <w:ind w:left="5403" w:hanging="360"/>
      </w:pPr>
      <w:rPr>
        <w:rFonts w:hint="default"/>
      </w:rPr>
    </w:lvl>
    <w:lvl w:ilvl="6" w:tplc="351CE4B0">
      <w:numFmt w:val="bullet"/>
      <w:lvlText w:val="•"/>
      <w:lvlJc w:val="left"/>
      <w:pPr>
        <w:ind w:left="6319" w:hanging="360"/>
      </w:pPr>
      <w:rPr>
        <w:rFonts w:hint="default"/>
      </w:rPr>
    </w:lvl>
    <w:lvl w:ilvl="7" w:tplc="EAE2A794">
      <w:numFmt w:val="bullet"/>
      <w:lvlText w:val="•"/>
      <w:lvlJc w:val="left"/>
      <w:pPr>
        <w:ind w:left="7236" w:hanging="360"/>
      </w:pPr>
      <w:rPr>
        <w:rFonts w:hint="default"/>
      </w:rPr>
    </w:lvl>
    <w:lvl w:ilvl="8" w:tplc="46B88668">
      <w:numFmt w:val="bullet"/>
      <w:lvlText w:val="•"/>
      <w:lvlJc w:val="left"/>
      <w:pPr>
        <w:ind w:left="8153" w:hanging="360"/>
      </w:pPr>
      <w:rPr>
        <w:rFonts w:hint="default"/>
      </w:rPr>
    </w:lvl>
  </w:abstractNum>
  <w:abstractNum w:abstractNumId="3" w15:restartNumberingAfterBreak="0">
    <w:nsid w:val="74F94654"/>
    <w:multiLevelType w:val="hybridMultilevel"/>
    <w:tmpl w:val="92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7"/>
    <w:rsid w:val="00181C77"/>
    <w:rsid w:val="002432BE"/>
    <w:rsid w:val="009C69D7"/>
    <w:rsid w:val="00A70AD9"/>
    <w:rsid w:val="00BB35A1"/>
    <w:rsid w:val="00BC37C3"/>
    <w:rsid w:val="00D0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EF6D"/>
  <w15:chartTrackingRefBased/>
  <w15:docId w15:val="{12658ACD-0A03-43B1-8185-6B92DFC9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181C77"/>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C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181C77"/>
    <w:pPr>
      <w:ind w:left="720"/>
      <w:contextualSpacing/>
    </w:pPr>
  </w:style>
  <w:style w:type="paragraph" w:styleId="BodyText">
    <w:name w:val="Body Text"/>
    <w:basedOn w:val="Normal"/>
    <w:link w:val="BodyTextChar"/>
    <w:uiPriority w:val="1"/>
    <w:qFormat/>
    <w:rsid w:val="002432BE"/>
    <w:pPr>
      <w:autoSpaceDE w:val="0"/>
      <w:autoSpaceDN w:val="0"/>
      <w:ind w:left="820" w:hanging="360"/>
    </w:pPr>
    <w:rPr>
      <w:rFonts w:ascii="Arial" w:eastAsia="Arial" w:hAnsi="Arial" w:cs="Arial"/>
      <w:sz w:val="24"/>
      <w:szCs w:val="24"/>
    </w:rPr>
  </w:style>
  <w:style w:type="character" w:customStyle="1" w:styleId="BodyTextChar">
    <w:name w:val="Body Text Char"/>
    <w:basedOn w:val="DefaultParagraphFont"/>
    <w:link w:val="BodyText"/>
    <w:uiPriority w:val="1"/>
    <w:rsid w:val="002432BE"/>
    <w:rPr>
      <w:rFonts w:ascii="Arial" w:eastAsia="Arial" w:hAnsi="Arial" w:cs="Arial"/>
      <w:sz w:val="24"/>
      <w:szCs w:val="24"/>
      <w:lang w:val="en-US"/>
    </w:rPr>
  </w:style>
  <w:style w:type="paragraph" w:styleId="NoSpacing">
    <w:name w:val="No Spacing"/>
    <w:uiPriority w:val="1"/>
    <w:qFormat/>
    <w:rsid w:val="002432B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Tait</dc:creator>
  <cp:keywords/>
  <dc:description/>
  <cp:lastModifiedBy>Andrea Tait</cp:lastModifiedBy>
  <cp:revision>4</cp:revision>
  <dcterms:created xsi:type="dcterms:W3CDTF">2018-02-01T16:47:00Z</dcterms:created>
  <dcterms:modified xsi:type="dcterms:W3CDTF">2018-02-01T16:50:00Z</dcterms:modified>
</cp:coreProperties>
</file>